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Default="002815B6" w:rsidP="002815B6">
      <w:pPr>
        <w:jc w:val="center"/>
        <w:rPr>
          <w:sz w:val="28"/>
          <w:szCs w:val="28"/>
        </w:rPr>
      </w:pPr>
      <w:r>
        <w:rPr>
          <w:sz w:val="28"/>
          <w:szCs w:val="28"/>
        </w:rPr>
        <w:t xml:space="preserve">Местные нормативы градостроительного проектирования </w:t>
      </w:r>
      <w:r w:rsidR="000C54A5">
        <w:rPr>
          <w:sz w:val="28"/>
          <w:szCs w:val="28"/>
        </w:rPr>
        <w:t>сельского</w:t>
      </w:r>
      <w:r w:rsidR="00E6569E">
        <w:rPr>
          <w:sz w:val="28"/>
          <w:szCs w:val="28"/>
        </w:rPr>
        <w:t xml:space="preserve"> поселения </w:t>
      </w:r>
      <w:r w:rsidR="002B0EE4" w:rsidRPr="002B0EE4">
        <w:rPr>
          <w:sz w:val="28"/>
          <w:szCs w:val="28"/>
        </w:rPr>
        <w:t>Краснояриха</w:t>
      </w:r>
      <w:r w:rsidR="0001668E">
        <w:rPr>
          <w:sz w:val="28"/>
          <w:szCs w:val="28"/>
        </w:rPr>
        <w:t xml:space="preserve"> муниципального района </w:t>
      </w:r>
      <w:r w:rsidR="00444298" w:rsidRPr="00444298">
        <w:rPr>
          <w:sz w:val="28"/>
          <w:szCs w:val="28"/>
        </w:rPr>
        <w:t>Челно-Вершинский</w:t>
      </w:r>
      <w:r>
        <w:rPr>
          <w:sz w:val="28"/>
          <w:szCs w:val="28"/>
        </w:rPr>
        <w:t xml:space="preserve"> Самарской области</w:t>
      </w:r>
      <w:r>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B16E0E">
        <w:rPr>
          <w:rFonts w:ascii="Times New Roman" w:hAnsi="Times New Roman"/>
          <w:sz w:val="28"/>
          <w:szCs w:val="28"/>
        </w:rPr>
        <w:t xml:space="preserve">Раздел I. </w:t>
      </w:r>
      <w:r w:rsidR="00496A71" w:rsidRPr="00105479">
        <w:rPr>
          <w:rFonts w:ascii="Times New Roman" w:hAnsi="Times New Roman"/>
        </w:rPr>
        <w:t xml:space="preserve">Основная часть местных нормативов градостроительного проектирования </w:t>
      </w:r>
      <w:r w:rsidR="000C54A5" w:rsidRPr="000C54A5">
        <w:rPr>
          <w:rFonts w:ascii="Times New Roman" w:hAnsi="Times New Roman" w:cs="Times New Roman"/>
          <w:sz w:val="28"/>
          <w:szCs w:val="28"/>
        </w:rPr>
        <w:t>сельского</w:t>
      </w:r>
      <w:r w:rsidR="00E6569E" w:rsidRPr="0001668E">
        <w:rPr>
          <w:rFonts w:ascii="Times New Roman" w:hAnsi="Times New Roman" w:cs="Times New Roman"/>
        </w:rPr>
        <w:t xml:space="preserve"> поселения</w:t>
      </w:r>
      <w:r w:rsidR="004264D2">
        <w:rPr>
          <w:rFonts w:ascii="Times New Roman" w:hAnsi="Times New Roman" w:cs="Times New Roman"/>
        </w:rPr>
        <w:t xml:space="preserve"> </w:t>
      </w:r>
      <w:r w:rsidR="002B0EE4" w:rsidRPr="002B0EE4">
        <w:rPr>
          <w:rFonts w:ascii="Times New Roman" w:hAnsi="Times New Roman" w:cs="Times New Roman"/>
        </w:rPr>
        <w:t>Краснояриха</w:t>
      </w:r>
      <w:r w:rsidR="0001668E" w:rsidRPr="0001668E">
        <w:rPr>
          <w:rFonts w:ascii="Times New Roman" w:hAnsi="Times New Roman" w:cs="Times New Roman"/>
          <w:sz w:val="28"/>
          <w:szCs w:val="28"/>
        </w:rPr>
        <w:t xml:space="preserve"> муниципального района </w:t>
      </w:r>
      <w:r w:rsidR="00444298" w:rsidRPr="00444298">
        <w:rPr>
          <w:rFonts w:ascii="Times New Roman" w:hAnsi="Times New Roman" w:cs="Times New Roman"/>
          <w:sz w:val="28"/>
          <w:szCs w:val="28"/>
        </w:rPr>
        <w:t>Челно-Вершинский</w:t>
      </w:r>
      <w:r w:rsidR="004264D2">
        <w:rPr>
          <w:rFonts w:ascii="Times New Roman" w:hAnsi="Times New Roman" w:cs="Times New Roman"/>
          <w:sz w:val="28"/>
          <w:szCs w:val="28"/>
        </w:rPr>
        <w:t xml:space="preserve"> </w:t>
      </w:r>
      <w:r w:rsidR="00496A71" w:rsidRPr="0001668E">
        <w:rPr>
          <w:rFonts w:ascii="Times New Roman" w:hAnsi="Times New Roman" w:cs="Times New Roman"/>
        </w:rPr>
        <w:t xml:space="preserve">Самарской </w:t>
      </w:r>
      <w:r w:rsidR="00496A71" w:rsidRPr="00105479">
        <w:rPr>
          <w:rFonts w:ascii="Times New Roman" w:hAnsi="Times New Roman"/>
        </w:rPr>
        <w:t>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00DD129C" w:rsidRPr="00B16E0E">
        <w:rPr>
          <w:rFonts w:eastAsiaTheme="minorEastAsia"/>
          <w:sz w:val="28"/>
          <w:szCs w:val="28"/>
        </w:rPr>
        <w:t xml:space="preserve">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Настоящие Нормативы в соответствии со статьей 29.2 ГрК РФ устанавливают совокупность расчетных показателей минимально допустимого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населения объектами может определяться как отношение основной </w:t>
      </w:r>
      <w:r w:rsidRPr="00B16E0E">
        <w:rPr>
          <w:rFonts w:eastAsiaTheme="minorEastAsia"/>
          <w:sz w:val="28"/>
          <w:szCs w:val="28"/>
        </w:rPr>
        <w:lastRenderedPageBreak/>
        <w:t>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прямой,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4264D2"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Стратегией социально-экономического развития Самарской области на период до 2030 года, утверждённой постановлением Правительства Самарской области от 12.07.2017 № 441,</w:t>
      </w:r>
      <w:r w:rsidR="004264D2">
        <w:rPr>
          <w:rFonts w:eastAsiaTheme="minorEastAsia"/>
          <w:sz w:val="28"/>
          <w:szCs w:val="28"/>
        </w:rPr>
        <w:t xml:space="preserve"> </w:t>
      </w:r>
      <w:r w:rsidR="005A479E" w:rsidRPr="004264D2">
        <w:rPr>
          <w:sz w:val="28"/>
          <w:szCs w:val="28"/>
        </w:rPr>
        <w:t xml:space="preserve">Программой комплексного развития </w:t>
      </w:r>
      <w:r w:rsidR="005A479E" w:rsidRPr="004264D2">
        <w:rPr>
          <w:sz w:val="28"/>
          <w:szCs w:val="28"/>
        </w:rPr>
        <w:lastRenderedPageBreak/>
        <w:t>социальной инфраструктуры сельского поселения Краснояриха на период с 2021 по 2033 годы, утверждённой постановлением Администрацией сельского поселения Краснояриха муниципального района Челно-Вершинский Самарской области от 10.12.2021 № 682</w:t>
      </w:r>
      <w:r w:rsidRPr="004264D2">
        <w:rPr>
          <w:rFonts w:eastAsiaTheme="minorEastAsia"/>
          <w:sz w:val="28"/>
          <w:szCs w:val="28"/>
        </w:rPr>
        <w:t>, государственными</w:t>
      </w:r>
      <w:proofErr w:type="gramEnd"/>
      <w:r w:rsidRPr="004264D2">
        <w:rPr>
          <w:rFonts w:eastAsiaTheme="minorEastAsia"/>
          <w:sz w:val="28"/>
          <w:szCs w:val="28"/>
        </w:rPr>
        <w:t xml:space="preserve"> программами Самарской области.</w:t>
      </w:r>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4264D2">
        <w:rPr>
          <w:rFonts w:eastAsiaTheme="minorEastAsia"/>
          <w:sz w:val="28"/>
          <w:szCs w:val="28"/>
        </w:rPr>
        <w:t>Районирование территории настоящими</w:t>
      </w:r>
      <w:r w:rsidRPr="00B16E0E">
        <w:rPr>
          <w:rFonts w:eastAsiaTheme="minorEastAsia"/>
          <w:sz w:val="28"/>
          <w:szCs w:val="28"/>
        </w:rPr>
        <w:t xml:space="preserve">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w:t>
      </w:r>
      <w:r w:rsidR="00365C28" w:rsidRPr="00B16E0E">
        <w:rPr>
          <w:rFonts w:eastAsiaTheme="minorEastAsia"/>
          <w:sz w:val="28"/>
          <w:szCs w:val="28"/>
        </w:rPr>
        <w:t>ержденных</w:t>
      </w:r>
      <w:r w:rsidR="00740953" w:rsidRPr="00B16E0E">
        <w:rPr>
          <w:rFonts w:eastAsiaTheme="minorEastAsia"/>
          <w:sz w:val="28"/>
          <w:szCs w:val="28"/>
        </w:rPr>
        <w:t>п</w:t>
      </w:r>
      <w:r w:rsidRPr="00B16E0E">
        <w:rPr>
          <w:rFonts w:eastAsiaTheme="minorEastAsia"/>
          <w:sz w:val="28"/>
          <w:szCs w:val="28"/>
        </w:rPr>
        <w:t>риказом Минэкономразвития Р</w:t>
      </w:r>
      <w:r w:rsidR="005F1B5B" w:rsidRPr="00B16E0E">
        <w:rPr>
          <w:rFonts w:eastAsiaTheme="minorEastAsia"/>
          <w:sz w:val="28"/>
          <w:szCs w:val="28"/>
        </w:rPr>
        <w:t xml:space="preserve">оссийской </w:t>
      </w:r>
      <w:r w:rsidRPr="00B16E0E">
        <w:rPr>
          <w:rFonts w:eastAsiaTheme="minorEastAsia"/>
          <w:sz w:val="28"/>
          <w:szCs w:val="28"/>
        </w:rPr>
        <w:t>Ф</w:t>
      </w:r>
      <w:r w:rsidR="005F1B5B" w:rsidRPr="00B16E0E">
        <w:rPr>
          <w:rFonts w:eastAsiaTheme="minorEastAsia"/>
          <w:sz w:val="28"/>
          <w:szCs w:val="28"/>
        </w:rPr>
        <w:t>едерации</w:t>
      </w:r>
      <w:r w:rsidRPr="00B16E0E">
        <w:rPr>
          <w:rFonts w:eastAsiaTheme="minorEastAsia"/>
          <w:sz w:val="28"/>
          <w:szCs w:val="28"/>
        </w:rPr>
        <w:t xml:space="preserve"> от </w:t>
      </w:r>
      <w:r w:rsidR="00365C28" w:rsidRPr="00B16E0E">
        <w:rPr>
          <w:rFonts w:eastAsiaTheme="minorEastAsia"/>
          <w:sz w:val="28"/>
          <w:szCs w:val="28"/>
        </w:rPr>
        <w:t>0</w:t>
      </w:r>
      <w:r w:rsidRPr="00B16E0E">
        <w:rPr>
          <w:rFonts w:eastAsiaTheme="minorEastAsia"/>
          <w:sz w:val="28"/>
          <w:szCs w:val="28"/>
        </w:rPr>
        <w:t>9</w:t>
      </w:r>
      <w:r w:rsidR="00365C28" w:rsidRPr="00B16E0E">
        <w:rPr>
          <w:rFonts w:eastAsiaTheme="minorEastAsia"/>
          <w:sz w:val="28"/>
          <w:szCs w:val="28"/>
        </w:rPr>
        <w:t>.01.2018</w:t>
      </w:r>
      <w:r w:rsidRPr="00B16E0E">
        <w:rPr>
          <w:rFonts w:eastAsiaTheme="minorEastAsia"/>
          <w:sz w:val="28"/>
          <w:szCs w:val="28"/>
        </w:rPr>
        <w:t xml:space="preserve"> № 10.</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F3481D" w:rsidRPr="00F3481D">
        <w:rPr>
          <w:rFonts w:eastAsiaTheme="minorEastAsia"/>
          <w:sz w:val="28"/>
          <w:szCs w:val="28"/>
        </w:rPr>
        <w:t>3</w:t>
      </w:r>
      <w:r w:rsidR="00D75311">
        <w:rPr>
          <w:rFonts w:eastAsiaTheme="minorEastAsia"/>
          <w:sz w:val="28"/>
          <w:szCs w:val="28"/>
        </w:rPr>
        <w:t>1</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E20289" w:rsidRPr="001F4036" w:rsidRDefault="00E20289" w:rsidP="00E20289">
      <w:pPr>
        <w:pStyle w:val="4"/>
        <w:spacing w:before="0" w:after="120"/>
        <w:jc w:val="center"/>
        <w:rPr>
          <w:rFonts w:ascii="Times New Roman" w:hAnsi="Times New Roman"/>
          <w:b w:val="0"/>
          <w:sz w:val="28"/>
          <w:szCs w:val="28"/>
        </w:rPr>
      </w:pPr>
      <w:r w:rsidRPr="00B16E0E">
        <w:rPr>
          <w:rFonts w:ascii="Times New Roman" w:hAnsi="Times New Roman"/>
          <w:b w:val="0"/>
          <w:sz w:val="28"/>
          <w:szCs w:val="28"/>
        </w:rPr>
        <w:t>Подраздел </w:t>
      </w:r>
      <w:r w:rsidR="00E03642">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w:t>
      </w:r>
      <w:r w:rsidR="000C54A5" w:rsidRPr="000C54A5">
        <w:rPr>
          <w:rFonts w:ascii="Times New Roman" w:hAnsi="Times New Roman" w:cs="Times New Roman"/>
          <w:b w:val="0"/>
          <w:sz w:val="28"/>
          <w:szCs w:val="28"/>
        </w:rPr>
        <w:t xml:space="preserve"> сельского</w:t>
      </w:r>
      <w:r w:rsidRPr="001F4036">
        <w:rPr>
          <w:rFonts w:ascii="Times New Roman" w:hAnsi="Times New Roman"/>
          <w:b w:val="0"/>
          <w:sz w:val="28"/>
          <w:szCs w:val="28"/>
        </w:rPr>
        <w:t>поселения и максимально допустимого уровня территориальной доступности таких объектов для населения</w:t>
      </w:r>
    </w:p>
    <w:p w:rsidR="00865C3D" w:rsidRPr="001F4036" w:rsidRDefault="00E20289" w:rsidP="00E20289">
      <w:pPr>
        <w:pStyle w:val="a3"/>
        <w:numPr>
          <w:ilvl w:val="0"/>
          <w:numId w:val="3"/>
        </w:numPr>
        <w:tabs>
          <w:tab w:val="left" w:pos="0"/>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Нормируемые значения показателей объектов местного значения сельского поселения установлены в таблицах </w:t>
      </w:r>
      <w:r w:rsidR="00F3481D" w:rsidRPr="00F3481D">
        <w:rPr>
          <w:rFonts w:eastAsiaTheme="minorEastAsia"/>
          <w:sz w:val="28"/>
          <w:szCs w:val="28"/>
        </w:rPr>
        <w:t>1</w:t>
      </w:r>
      <w:r w:rsidRPr="00F3481D">
        <w:rPr>
          <w:rFonts w:eastAsiaTheme="minorEastAsia"/>
          <w:sz w:val="28"/>
          <w:szCs w:val="28"/>
        </w:rPr>
        <w:t xml:space="preserve"> – </w:t>
      </w:r>
      <w:r w:rsidR="00F3481D" w:rsidRPr="00F3481D">
        <w:rPr>
          <w:rFonts w:eastAsiaTheme="minorEastAsia"/>
          <w:sz w:val="28"/>
          <w:szCs w:val="28"/>
        </w:rPr>
        <w:t>15</w:t>
      </w:r>
      <w:r w:rsidRPr="001F4036">
        <w:rPr>
          <w:rFonts w:eastAsiaTheme="minorEastAsia"/>
          <w:sz w:val="28"/>
          <w:szCs w:val="28"/>
        </w:rPr>
        <w:t>.</w:t>
      </w:r>
    </w:p>
    <w:p w:rsidR="00865C3D" w:rsidRPr="001F4036" w:rsidRDefault="00865C3D" w:rsidP="00865C3D">
      <w:pPr>
        <w:pStyle w:val="5"/>
        <w:spacing w:before="0" w:after="120"/>
        <w:jc w:val="center"/>
        <w:rPr>
          <w:rFonts w:ascii="Times New Roman" w:eastAsiaTheme="majorEastAsia" w:hAnsi="Times New Roman"/>
          <w:b w:val="0"/>
          <w:sz w:val="28"/>
          <w:szCs w:val="28"/>
        </w:rPr>
      </w:pPr>
      <w:bookmarkStart w:id="1" w:name="_Toc214015784"/>
      <w:r w:rsidRPr="001F4036">
        <w:rPr>
          <w:rFonts w:ascii="Times New Roman" w:eastAsiaTheme="majorEastAsia" w:hAnsi="Times New Roman"/>
          <w:b w:val="0"/>
          <w:sz w:val="28"/>
          <w:szCs w:val="28"/>
        </w:rPr>
        <w:t>Транспорт и автомобильные дороги</w:t>
      </w:r>
      <w:bookmarkEnd w:id="1"/>
    </w:p>
    <w:p w:rsidR="00865C3D" w:rsidRPr="00B16E0E" w:rsidRDefault="00865C3D" w:rsidP="00865C3D">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7C7552">
        <w:rPr>
          <w:rFonts w:ascii="Times New Roman" w:eastAsiaTheme="minorEastAsia" w:hAnsi="Times New Roman"/>
          <w:b w:val="0"/>
          <w:sz w:val="28"/>
          <w:szCs w:val="28"/>
        </w:rPr>
        <w:t>поселения</w:t>
      </w:r>
      <w:r w:rsidRPr="00B16E0E">
        <w:rPr>
          <w:rFonts w:ascii="Times New Roman" w:eastAsiaTheme="minorEastAsia" w:hAnsi="Times New Roman"/>
          <w:b w:val="0"/>
          <w:sz w:val="28"/>
          <w:szCs w:val="28"/>
        </w:rPr>
        <w:t xml:space="preserve">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865C3D" w:rsidRPr="00B16E0E" w:rsidTr="00865C3D">
        <w:trPr>
          <w:tblHeader/>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865C3D" w:rsidRPr="00B16E0E" w:rsidTr="00865C3D">
        <w:trPr>
          <w:tblHeader/>
        </w:trPr>
        <w:tc>
          <w:tcPr>
            <w:tcW w:w="567" w:type="dxa"/>
            <w:vMerge/>
          </w:tcPr>
          <w:p w:rsidR="00865C3D" w:rsidRPr="00B16E0E" w:rsidRDefault="00865C3D" w:rsidP="00865C3D">
            <w:pPr>
              <w:spacing w:after="1" w:line="0" w:lineRule="atLeast"/>
            </w:pPr>
          </w:p>
        </w:tc>
        <w:tc>
          <w:tcPr>
            <w:tcW w:w="3544" w:type="dxa"/>
            <w:vMerge/>
          </w:tcPr>
          <w:p w:rsidR="00865C3D" w:rsidRPr="00B16E0E" w:rsidRDefault="00865C3D" w:rsidP="00865C3D">
            <w:pPr>
              <w:spacing w:after="1" w:line="0" w:lineRule="atLeast"/>
            </w:pP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865C3D" w:rsidRPr="00B16E0E" w:rsidTr="00865C3D">
        <w:trPr>
          <w:trHeight w:val="27"/>
        </w:trPr>
        <w:tc>
          <w:tcPr>
            <w:tcW w:w="56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p>
        </w:tc>
        <w:tc>
          <w:tcPr>
            <w:tcW w:w="3544" w:type="dxa"/>
          </w:tcPr>
          <w:p w:rsidR="00865C3D" w:rsidRPr="00B16E0E" w:rsidRDefault="00865C3D" w:rsidP="005E140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с твёрдым покрытием в границах населённых пунктов, входящих в состав </w:t>
            </w:r>
            <w:r w:rsidR="000C54A5" w:rsidRPr="000C54A5">
              <w:rPr>
                <w:rFonts w:ascii="Times New Roman" w:hAnsi="Times New Roman" w:cs="Times New Roman"/>
                <w:sz w:val="24"/>
                <w:szCs w:val="24"/>
              </w:rPr>
              <w:t>сельского</w:t>
            </w:r>
            <w:r w:rsidRPr="00B16E0E">
              <w:rPr>
                <w:rFonts w:ascii="Times New Roman" w:hAnsi="Times New Roman" w:cs="Times New Roman"/>
                <w:sz w:val="24"/>
                <w:szCs w:val="24"/>
              </w:rPr>
              <w:t>поселени</w:t>
            </w:r>
            <w:r w:rsidR="005E1407">
              <w:rPr>
                <w:rFonts w:ascii="Times New Roman" w:hAnsi="Times New Roman" w:cs="Times New Roman"/>
                <w:sz w:val="24"/>
                <w:szCs w:val="24"/>
              </w:rPr>
              <w:t>я</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rPr>
          <w:trHeight w:val="1124"/>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rPr>
          <w:trHeight w:val="1110"/>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      1000 жит.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AE2FC4" w:rsidRPr="00B16E0E" w:rsidTr="00AE2FC4">
        <w:trPr>
          <w:trHeight w:val="385"/>
        </w:trPr>
        <w:tc>
          <w:tcPr>
            <w:tcW w:w="567" w:type="dxa"/>
            <w:vMerge/>
          </w:tcPr>
          <w:p w:rsidR="00AE2FC4" w:rsidRPr="00B16E0E" w:rsidRDefault="00AE2FC4" w:rsidP="00865C3D">
            <w:pPr>
              <w:pStyle w:val="ConsPlusNormal"/>
              <w:jc w:val="center"/>
              <w:rPr>
                <w:rFonts w:ascii="Times New Roman" w:hAnsi="Times New Roman" w:cs="Times New Roman"/>
                <w:sz w:val="24"/>
                <w:szCs w:val="24"/>
              </w:rPr>
            </w:pPr>
          </w:p>
        </w:tc>
        <w:tc>
          <w:tcPr>
            <w:tcW w:w="3544" w:type="dxa"/>
          </w:tcPr>
          <w:p w:rsidR="00AE2FC4" w:rsidRPr="00B16E0E" w:rsidRDefault="00AE2FC4"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559" w:type="dxa"/>
            <w:vMerge/>
          </w:tcPr>
          <w:p w:rsidR="00AE2FC4" w:rsidRPr="00B16E0E" w:rsidRDefault="00AE2FC4" w:rsidP="00865C3D">
            <w:pPr>
              <w:pStyle w:val="ConsPlusNormal"/>
              <w:jc w:val="center"/>
              <w:rPr>
                <w:rFonts w:ascii="Times New Roman" w:hAnsi="Times New Roman" w:cs="Times New Roman"/>
                <w:sz w:val="24"/>
                <w:szCs w:val="24"/>
              </w:rPr>
            </w:pPr>
          </w:p>
        </w:tc>
        <w:tc>
          <w:tcPr>
            <w:tcW w:w="1276" w:type="dxa"/>
          </w:tcPr>
          <w:p w:rsidR="00AE2FC4" w:rsidRPr="00B16E0E" w:rsidRDefault="00296DA0"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389</w:t>
            </w:r>
          </w:p>
        </w:tc>
        <w:tc>
          <w:tcPr>
            <w:tcW w:w="1276" w:type="dxa"/>
            <w:vMerge/>
          </w:tcPr>
          <w:p w:rsidR="00AE2FC4" w:rsidRPr="00B16E0E" w:rsidRDefault="00AE2FC4" w:rsidP="00865C3D">
            <w:pPr>
              <w:pStyle w:val="ConsPlusNormal"/>
              <w:jc w:val="center"/>
              <w:rPr>
                <w:rFonts w:ascii="Times New Roman" w:hAnsi="Times New Roman" w:cs="Times New Roman"/>
                <w:sz w:val="24"/>
                <w:szCs w:val="24"/>
              </w:rPr>
            </w:pPr>
          </w:p>
        </w:tc>
        <w:tc>
          <w:tcPr>
            <w:tcW w:w="1417" w:type="dxa"/>
            <w:vMerge/>
          </w:tcPr>
          <w:p w:rsidR="00AE2FC4" w:rsidRPr="00B16E0E" w:rsidRDefault="00AE2FC4" w:rsidP="00865C3D">
            <w:pPr>
              <w:pStyle w:val="ConsPlusNormal"/>
              <w:rPr>
                <w:rFonts w:ascii="Times New Roman" w:hAnsi="Times New Roman" w:cs="Times New Roman"/>
                <w:sz w:val="24"/>
                <w:szCs w:val="24"/>
              </w:rPr>
            </w:pPr>
          </w:p>
        </w:tc>
      </w:tr>
      <w:tr w:rsidR="00865C3D" w:rsidRPr="00B16E0E" w:rsidTr="00865C3D">
        <w:tc>
          <w:tcPr>
            <w:tcW w:w="567" w:type="dxa"/>
            <w:vMerge w:val="restart"/>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59" w:type="dxa"/>
            <w:vMerge w:val="restart"/>
          </w:tcPr>
          <w:p w:rsidR="00865C3D" w:rsidRPr="00B16E0E" w:rsidRDefault="00865C3D" w:rsidP="00865C3D">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обществен-ногопассажир-ского транспорта на каждые 600 м </w:t>
            </w:r>
            <w:proofErr w:type="gramStart"/>
            <w:r w:rsidRPr="00B16E0E">
              <w:rPr>
                <w:rFonts w:ascii="Times New Roman" w:hAnsi="Times New Roman" w:cs="Times New Roman"/>
                <w:sz w:val="24"/>
                <w:szCs w:val="24"/>
              </w:rPr>
              <w:lastRenderedPageBreak/>
              <w:t>протяжён-ности</w:t>
            </w:r>
            <w:proofErr w:type="gramEnd"/>
            <w:r w:rsidRPr="00B16E0E">
              <w:rPr>
                <w:rFonts w:ascii="Times New Roman" w:hAnsi="Times New Roman" w:cs="Times New Roman"/>
                <w:sz w:val="24"/>
                <w:szCs w:val="24"/>
              </w:rPr>
              <w:t xml:space="preserve"> сети, ед.</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417" w:type="dxa"/>
          </w:tcPr>
          <w:p w:rsidR="00865C3D" w:rsidRPr="00B16E0E" w:rsidRDefault="00865C3D" w:rsidP="00865C3D">
            <w:pPr>
              <w:pStyle w:val="ConsPlusNormal"/>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жилых зонах (701010100), зонах застройки индивидуальными жилыми домами (701010101), зонах застройки малоэтажными </w:t>
            </w:r>
            <w:r w:rsidRPr="00B16E0E">
              <w:rPr>
                <w:rFonts w:ascii="Times New Roman" w:hAnsi="Times New Roman" w:cs="Times New Roman"/>
                <w:sz w:val="24"/>
                <w:szCs w:val="24"/>
              </w:rPr>
              <w:lastRenderedPageBreak/>
              <w:t>жилыми домами (701010102)</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многоэтажными жилыми домами (701010104), </w:t>
            </w:r>
          </w:p>
        </w:tc>
        <w:tc>
          <w:tcPr>
            <w:tcW w:w="1559" w:type="dxa"/>
            <w:vMerge/>
          </w:tcPr>
          <w:p w:rsidR="00865C3D" w:rsidRPr="00B16E0E" w:rsidRDefault="00865C3D" w:rsidP="00865C3D">
            <w:pPr>
              <w:pStyle w:val="ConsPlusNormal"/>
              <w:jc w:val="center"/>
              <w:rPr>
                <w:rFonts w:ascii="Times New Roman" w:hAnsi="Times New Roman" w:cs="Times New Roman"/>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559" w:type="dxa"/>
            <w:vMerge/>
          </w:tcPr>
          <w:p w:rsidR="00865C3D" w:rsidRPr="00B16E0E" w:rsidRDefault="00865C3D" w:rsidP="00865C3D">
            <w:pPr>
              <w:contextualSpacing/>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559" w:type="dxa"/>
            <w:vMerge/>
          </w:tcPr>
          <w:p w:rsidR="00865C3D" w:rsidRPr="00B16E0E" w:rsidRDefault="00865C3D" w:rsidP="00865C3D">
            <w:pPr>
              <w:tabs>
                <w:tab w:val="left" w:pos="1418"/>
              </w:tabs>
              <w:spacing w:before="60" w:after="60"/>
              <w:ind w:left="-108" w:right="-108"/>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соответст-вии с ПКРТИ, ПОДД, картой маршрута</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865C3D" w:rsidRPr="00B16E0E" w:rsidTr="00865C3D">
        <w:tc>
          <w:tcPr>
            <w:tcW w:w="567" w:type="dxa"/>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(см. прим. 4)</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bl>
    <w:p w:rsidR="00865C3D" w:rsidRPr="00B16E0E" w:rsidRDefault="00865C3D" w:rsidP="00865C3D">
      <w:pPr>
        <w:tabs>
          <w:tab w:val="left" w:pos="709"/>
          <w:tab w:val="left" w:pos="993"/>
        </w:tabs>
        <w:autoSpaceDE w:val="0"/>
        <w:autoSpaceDN w:val="0"/>
        <w:adjustRightInd w:val="0"/>
        <w:jc w:val="both"/>
        <w:rPr>
          <w:sz w:val="20"/>
        </w:rPr>
      </w:pPr>
      <w:r w:rsidRPr="00B16E0E">
        <w:rPr>
          <w:sz w:val="20"/>
        </w:rPr>
        <w:t>Примечания</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1. 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 образования, культуры, физической культуры и спорта всех типов, парки и места массового отдыха.</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2.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предприятия торговли с площадью торгового зала 1000 кв.м и более, проходные промышленных и коммунально-складских предприятий в производственных и 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lastRenderedPageBreak/>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D05A6" w:rsidRDefault="00FD05A6" w:rsidP="00FD05A6">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транспорта и автомобильных дорог в части парковок</w:t>
      </w:r>
      <w:r w:rsidRPr="00B16E0E">
        <w:rPr>
          <w:rFonts w:ascii="Times New Roman" w:eastAsiaTheme="minorEastAsia" w:hAnsi="Times New Roman"/>
          <w:b w:val="0"/>
          <w:sz w:val="28"/>
          <w:szCs w:val="28"/>
        </w:rPr>
        <w:t xml:space="preserve">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FD05A6" w:rsidRPr="00B16E0E" w:rsidTr="00FD05A6">
        <w:trPr>
          <w:tblHeader/>
        </w:trPr>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05A6" w:rsidRPr="00B16E0E" w:rsidTr="00FD05A6">
        <w:trPr>
          <w:tblHeader/>
        </w:trPr>
        <w:tc>
          <w:tcPr>
            <w:tcW w:w="567" w:type="dxa"/>
            <w:vMerge/>
          </w:tcPr>
          <w:p w:rsidR="00FD05A6" w:rsidRPr="00B16E0E" w:rsidRDefault="00FD05A6" w:rsidP="00FD05A6">
            <w:pPr>
              <w:spacing w:after="1" w:line="0" w:lineRule="atLeast"/>
            </w:pPr>
          </w:p>
        </w:tc>
        <w:tc>
          <w:tcPr>
            <w:tcW w:w="3544" w:type="dxa"/>
            <w:vMerge/>
          </w:tcPr>
          <w:p w:rsidR="00FD05A6" w:rsidRPr="00B16E0E" w:rsidRDefault="00FD05A6" w:rsidP="00FD05A6">
            <w:pPr>
              <w:spacing w:after="1" w:line="0" w:lineRule="atLeast"/>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FD05A6" w:rsidRPr="00B16E0E" w:rsidRDefault="00FD05A6" w:rsidP="00FD05A6">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13</w:t>
            </w:r>
            <w:r w:rsidRPr="00B16E0E">
              <w:rPr>
                <w:rFonts w:ascii="Times New Roman" w:hAnsi="Times New Roman" w:cs="Times New Roman"/>
                <w:sz w:val="24"/>
                <w:szCs w:val="24"/>
              </w:rPr>
              <w:t xml:space="preserve"> настоящих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FD05A6" w:rsidRPr="00B16E0E" w:rsidRDefault="00FD05A6" w:rsidP="00FD05A6">
            <w:pPr>
              <w:jc w:val="center"/>
            </w:pPr>
            <w:r w:rsidRPr="00B16E0E">
              <w:t>метров</w:t>
            </w:r>
          </w:p>
        </w:tc>
        <w:tc>
          <w:tcPr>
            <w:tcW w:w="1559"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14</w:t>
            </w:r>
            <w:r w:rsidRPr="00B16E0E">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на гостевых </w:t>
            </w:r>
            <w:r w:rsidRPr="00B16E0E">
              <w:rPr>
                <w:rFonts w:ascii="Times New Roman" w:hAnsi="Times New Roman" w:cs="Times New Roman"/>
                <w:sz w:val="24"/>
                <w:szCs w:val="24"/>
              </w:rPr>
              <w:lastRenderedPageBreak/>
              <w:t>стоянках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0,1</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15</w:t>
            </w:r>
            <w:r w:rsidRPr="00CF6213">
              <w:rPr>
                <w:rFonts w:ascii="Times New Roman" w:hAnsi="Times New Roman" w:cs="Times New Roman"/>
                <w:sz w:val="24"/>
                <w:szCs w:val="24"/>
              </w:rPr>
              <w:t>настоящих Нормати-вов</w:t>
            </w:r>
          </w:p>
        </w:tc>
        <w:tc>
          <w:tcPr>
            <w:tcW w:w="1276" w:type="dxa"/>
          </w:tcPr>
          <w:p w:rsidR="00FD05A6" w:rsidRPr="00CF6213" w:rsidRDefault="00FD05A6" w:rsidP="00FD05A6">
            <w:pPr>
              <w:jc w:val="center"/>
            </w:pPr>
            <w:r w:rsidRPr="00CF6213">
              <w:t>метров</w:t>
            </w:r>
          </w:p>
        </w:tc>
        <w:tc>
          <w:tcPr>
            <w:tcW w:w="1559"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16</w:t>
            </w:r>
            <w:r w:rsidRPr="00CF6213">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color w:val="FF0000"/>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на 1 дом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1.5</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8" w:history="1">
              <w:r w:rsidRPr="00B16E0E">
                <w:rPr>
                  <w:rFonts w:ascii="Times New Roman" w:hAnsi="Times New Roman" w:cs="Times New Roman"/>
                  <w:sz w:val="24"/>
                  <w:szCs w:val="24"/>
                </w:rPr>
                <w:t>СП 160.1325800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9" w:history="1">
              <w:r w:rsidRPr="00EB22DE">
                <w:rPr>
                  <w:rFonts w:ascii="Times New Roman" w:hAnsi="Times New Roman" w:cs="Times New Roman"/>
                  <w:sz w:val="24"/>
                  <w:szCs w:val="24"/>
                </w:rPr>
                <w:t>СП 160.1325800</w:t>
              </w:r>
            </w:hyperlink>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 xml:space="preserve">м расчётной </w:t>
            </w: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0" w:history="1">
              <w:r w:rsidRPr="00B16E0E">
                <w:rPr>
                  <w:rFonts w:ascii="Times New Roman" w:hAnsi="Times New Roman" w:cs="Times New Roman"/>
                  <w:sz w:val="24"/>
                  <w:szCs w:val="24"/>
                </w:rPr>
                <w:t>СП 152.13330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 организа-ции, занятых в максималь-ную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сотрудни-ковор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28"/>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центров обучения, самодеятельного творчества, клубов по интересам для </w:t>
            </w:r>
            <w:r w:rsidRPr="00B16E0E">
              <w:rPr>
                <w:rFonts w:ascii="Times New Roman" w:eastAsia="Times New Roman" w:hAnsi="Times New Roman" w:cs="Times New Roman"/>
                <w:sz w:val="24"/>
                <w:szCs w:val="20"/>
              </w:rPr>
              <w:lastRenderedPageBreak/>
              <w:t>взрослых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для велосипе-дов и СИМ </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1</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специализированных магазинов по продаже товаров эпизодического спроса </w:t>
            </w:r>
            <w:r w:rsidRPr="00B16E0E">
              <w:rPr>
                <w:rFonts w:ascii="Times New Roman" w:eastAsia="Times New Roman" w:hAnsi="Times New Roman" w:cs="Times New Roman"/>
                <w:sz w:val="24"/>
                <w:szCs w:val="20"/>
              </w:rPr>
              <w:lastRenderedPageBreak/>
              <w:t>непродовольственной группы (спортивные, автосалоны, мебельные, бытовой техники, музыкальных инструментов, ювелирные, книжные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 xml:space="preserve">м расчётной </w:t>
            </w: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369"/>
        </w:trPr>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rPr>
          <w:trHeight w:val="369"/>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посадоч</w:t>
            </w:r>
            <w:r>
              <w:rPr>
                <w:rFonts w:ascii="Times New Roman" w:hAnsi="Times New Roman" w:cs="Times New Roman"/>
                <w:sz w:val="24"/>
                <w:szCs w:val="24"/>
              </w:rPr>
              <w:t>-</w:t>
            </w:r>
            <w:r w:rsidRPr="00B16E0E">
              <w:rPr>
                <w:rFonts w:ascii="Times New Roman" w:hAnsi="Times New Roman" w:cs="Times New Roman"/>
                <w:sz w:val="24"/>
                <w:szCs w:val="24"/>
              </w:rPr>
              <w:t xml:space="preserve">ных мест </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посадоч</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lastRenderedPageBreak/>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 рабочее место приём</w:t>
            </w:r>
            <w:r>
              <w:rPr>
                <w:rFonts w:ascii="Times New Roman" w:hAnsi="Times New Roman" w:cs="Times New Roman"/>
                <w:sz w:val="24"/>
                <w:szCs w:val="24"/>
              </w:rPr>
              <w:t>-</w:t>
            </w:r>
            <w:r w:rsidRPr="00B16E0E">
              <w:rPr>
                <w:rFonts w:ascii="Times New Roman" w:hAnsi="Times New Roman" w:cs="Times New Roman"/>
                <w:sz w:val="24"/>
                <w:szCs w:val="24"/>
              </w:rPr>
              <w:t>щика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для </w:t>
            </w:r>
            <w:r w:rsidRPr="00B16E0E">
              <w:rPr>
                <w:rFonts w:ascii="Times New Roman" w:hAnsi="Times New Roman" w:cs="Times New Roman"/>
                <w:sz w:val="24"/>
                <w:szCs w:val="24"/>
              </w:rPr>
              <w:lastRenderedPageBreak/>
              <w:t>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 рабочее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место приём</w:t>
            </w:r>
            <w:r>
              <w:rPr>
                <w:rFonts w:ascii="Times New Roman" w:hAnsi="Times New Roman" w:cs="Times New Roman"/>
                <w:sz w:val="24"/>
                <w:szCs w:val="24"/>
              </w:rPr>
              <w:t>-</w:t>
            </w:r>
            <w:r w:rsidRPr="00B16E0E">
              <w:rPr>
                <w:rFonts w:ascii="Times New Roman" w:hAnsi="Times New Roman" w:cs="Times New Roman"/>
                <w:sz w:val="24"/>
                <w:szCs w:val="24"/>
              </w:rPr>
              <w:lastRenderedPageBreak/>
              <w:t>щика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257.1325800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FD05A6" w:rsidRPr="00B16E0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2</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29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постоян</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8 постоян</w:t>
            </w:r>
            <w:r>
              <w:rPr>
                <w:rFonts w:ascii="Times New Roman" w:hAnsi="Times New Roman" w:cs="Times New Roman"/>
                <w:sz w:val="24"/>
                <w:szCs w:val="24"/>
              </w:rPr>
              <w:t>-</w:t>
            </w:r>
            <w:r w:rsidRPr="00B16E0E">
              <w:rPr>
                <w:rFonts w:ascii="Times New Roman" w:hAnsi="Times New Roman" w:cs="Times New Roman"/>
                <w:sz w:val="24"/>
                <w:szCs w:val="24"/>
              </w:rPr>
              <w:t>ных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158.13330</w:t>
              </w:r>
            </w:hyperlink>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w:t>
            </w:r>
            <w:r w:rsidRPr="00B16E0E">
              <w:rPr>
                <w:rFonts w:ascii="Times New Roman" w:hAnsi="Times New Roman" w:cs="Times New Roman"/>
                <w:sz w:val="24"/>
                <w:szCs w:val="24"/>
              </w:rPr>
              <w:lastRenderedPageBreak/>
              <w:t>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30 мест на трибунах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1.3</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оздоровительных комплексов (фитнес-клубов, ФОКов, 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парковоч-ных мест </w:t>
            </w:r>
            <w:r w:rsidRPr="00B16E0E">
              <w:rPr>
                <w:rFonts w:ascii="Times New Roman" w:hAnsi="Times New Roman" w:cs="Times New Roman"/>
                <w:sz w:val="24"/>
                <w:szCs w:val="24"/>
              </w:rPr>
              <w:lastRenderedPageBreak/>
              <w:t>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7 единовре-менныхпо</w:t>
            </w:r>
            <w:r w:rsidRPr="00B16E0E">
              <w:rPr>
                <w:rFonts w:ascii="Times New Roman" w:hAnsi="Times New Roman" w:cs="Times New Roman"/>
                <w:sz w:val="24"/>
                <w:szCs w:val="24"/>
              </w:rPr>
              <w:lastRenderedPageBreak/>
              <w:t>сетите-лей</w:t>
            </w:r>
          </w:p>
        </w:tc>
        <w:tc>
          <w:tcPr>
            <w:tcW w:w="1276" w:type="dxa"/>
          </w:tcPr>
          <w:p w:rsidR="00FD05A6" w:rsidRPr="00B16E0E" w:rsidRDefault="00FD05A6" w:rsidP="00FD05A6">
            <w:pPr>
              <w:jc w:val="center"/>
              <w:rPr>
                <w:rFonts w:eastAsiaTheme="minorEastAsia"/>
                <w:color w:val="FF0000"/>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AA393A">
              <w:rPr>
                <w:rFonts w:ascii="Times New Roman" w:hAnsi="Times New Roman" w:cs="Times New Roman"/>
                <w:sz w:val="24"/>
                <w:szCs w:val="24"/>
              </w:rPr>
              <w:t>3</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10 единовре-</w:t>
            </w:r>
            <w:r w:rsidRPr="00B16E0E">
              <w:rPr>
                <w:rFonts w:ascii="Times New Roman" w:hAnsi="Times New Roman" w:cs="Times New Roman"/>
                <w:sz w:val="24"/>
                <w:szCs w:val="24"/>
              </w:rPr>
              <w:lastRenderedPageBreak/>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 или единовре-менныхпо</w:t>
            </w:r>
            <w:r w:rsidRPr="00B16E0E">
              <w:rPr>
                <w:rFonts w:ascii="Times New Roman" w:hAnsi="Times New Roman" w:cs="Times New Roman"/>
                <w:sz w:val="24"/>
                <w:szCs w:val="24"/>
              </w:rPr>
              <w:lastRenderedPageBreak/>
              <w:t>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r w:rsidRPr="00B16E0E">
              <w:rPr>
                <w:rFonts w:ascii="Times New Roman" w:hAnsi="Times New Roman" w:cs="Times New Roman"/>
                <w:sz w:val="24"/>
                <w:szCs w:val="24"/>
              </w:rPr>
              <w:lastRenderedPageBreak/>
              <w:t>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r w:rsidRPr="00B16E0E">
              <w:rPr>
                <w:rFonts w:ascii="Times New Roman" w:hAnsi="Times New Roman" w:cs="Times New Roman"/>
                <w:sz w:val="24"/>
                <w:szCs w:val="24"/>
              </w:rPr>
              <w:lastRenderedPageBreak/>
              <w:t>пассажиров дальнего следования в час пик</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w:t>
            </w:r>
            <w:r w:rsidRPr="00B16E0E">
              <w:rPr>
                <w:rFonts w:ascii="Times New Roman" w:eastAsia="Times New Roman" w:hAnsi="Times New Roman" w:cs="Times New Roman"/>
                <w:sz w:val="24"/>
                <w:szCs w:val="20"/>
              </w:rPr>
              <w:lastRenderedPageBreak/>
              <w:t>исполнительной системы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по СП 308.132580</w:t>
            </w:r>
            <w:r w:rsidRPr="00B16E0E">
              <w:rPr>
                <w:rFonts w:ascii="Times New Roman" w:hAnsi="Times New Roman" w:cs="Times New Roman"/>
                <w:sz w:val="24"/>
                <w:szCs w:val="24"/>
              </w:rPr>
              <w:lastRenderedPageBreak/>
              <w:t>0</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кол-вопарковоч-ных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A76561"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bl>
    <w:p w:rsidR="00FD05A6" w:rsidRPr="00FD05A6" w:rsidRDefault="00FD05A6" w:rsidP="00FD05A6">
      <w:pPr>
        <w:rPr>
          <w:rFonts w:eastAsiaTheme="minorEastAsia"/>
        </w:rPr>
      </w:pP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Примечания</w:t>
      </w:r>
    </w:p>
    <w:p w:rsidR="00FD05A6" w:rsidRPr="00B16E0E" w:rsidRDefault="00FD05A6" w:rsidP="00FD05A6">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2" w:history="1">
        <w:r w:rsidRPr="00B16E0E">
          <w:rPr>
            <w:sz w:val="20"/>
          </w:rPr>
          <w:t>приложению</w:t>
        </w:r>
      </w:hyperlink>
      <w:r w:rsidRPr="00B16E0E">
        <w:rPr>
          <w:sz w:val="20"/>
        </w:rPr>
        <w:t>Б СП 54.13330.2022, допускается уменьшать на 15%.</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4</w:t>
      </w:r>
      <w:r w:rsidR="00FD05A6" w:rsidRPr="00B16E0E">
        <w:rPr>
          <w:sz w:val="20"/>
        </w:rPr>
        <w:t>.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5</w:t>
      </w:r>
      <w:r w:rsidR="00FD05A6" w:rsidRPr="00B16E0E">
        <w:rPr>
          <w:sz w:val="20"/>
        </w:rPr>
        <w:t>. Количество парковочных мест для МГН и минимальные расстояния для организации доступа к ним следует принимать по СП 59.13330.2020.</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6</w:t>
      </w:r>
      <w:r w:rsidR="00FD05A6" w:rsidRPr="00B16E0E">
        <w:rPr>
          <w:sz w:val="20"/>
        </w:rPr>
        <w:t>. При расчёте мест парковки велосипедов и СИМ общее количество мест для парковки не может быть менее четырёх.</w:t>
      </w:r>
    </w:p>
    <w:p w:rsidR="00FD05A6" w:rsidRPr="00B16E0E" w:rsidRDefault="00FD05A6" w:rsidP="00FD05A6">
      <w:pPr>
        <w:tabs>
          <w:tab w:val="left" w:pos="709"/>
          <w:tab w:val="left" w:pos="993"/>
        </w:tabs>
        <w:autoSpaceDE w:val="0"/>
        <w:autoSpaceDN w:val="0"/>
        <w:adjustRightInd w:val="0"/>
        <w:contextualSpacing/>
        <w:jc w:val="both"/>
        <w:rPr>
          <w:sz w:val="20"/>
        </w:rPr>
      </w:pPr>
      <w:r w:rsidRPr="00A812CC">
        <w:rPr>
          <w:sz w:val="20"/>
        </w:rPr>
        <w:t xml:space="preserve">8. Инфраструктуру для велосипедов и СИМ необходимо формировать и оборудовать в соответствии с разделом </w:t>
      </w:r>
      <w:r w:rsidR="005D1B2E" w:rsidRPr="00A812CC">
        <w:rPr>
          <w:sz w:val="20"/>
        </w:rPr>
        <w:t>7.</w:t>
      </w:r>
      <w:r w:rsidRPr="00A812CC">
        <w:rPr>
          <w:sz w:val="20"/>
        </w:rPr>
        <w:t xml:space="preserve">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FD05A6" w:rsidRPr="00B16E0E" w:rsidRDefault="005D1B2E" w:rsidP="00FD05A6">
      <w:pPr>
        <w:tabs>
          <w:tab w:val="left" w:pos="709"/>
          <w:tab w:val="left" w:pos="993"/>
        </w:tabs>
        <w:autoSpaceDE w:val="0"/>
        <w:autoSpaceDN w:val="0"/>
        <w:adjustRightInd w:val="0"/>
        <w:contextualSpacing/>
        <w:jc w:val="both"/>
        <w:rPr>
          <w:sz w:val="20"/>
        </w:rPr>
      </w:pPr>
      <w:r w:rsidRPr="00013F37">
        <w:rPr>
          <w:sz w:val="20"/>
        </w:rPr>
        <w:t>8</w:t>
      </w:r>
      <w:r w:rsidR="00FD05A6" w:rsidRPr="00013F37">
        <w:rPr>
          <w:sz w:val="20"/>
        </w:rPr>
        <w:t>.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FD05A6" w:rsidRDefault="005D1B2E" w:rsidP="00FD05A6">
      <w:pPr>
        <w:tabs>
          <w:tab w:val="left" w:pos="709"/>
          <w:tab w:val="left" w:pos="993"/>
        </w:tabs>
        <w:autoSpaceDE w:val="0"/>
        <w:autoSpaceDN w:val="0"/>
        <w:adjustRightInd w:val="0"/>
        <w:contextualSpacing/>
        <w:jc w:val="both"/>
        <w:rPr>
          <w:sz w:val="20"/>
        </w:rPr>
      </w:pPr>
      <w:r>
        <w:rPr>
          <w:sz w:val="20"/>
        </w:rPr>
        <w:t>9</w:t>
      </w:r>
      <w:r w:rsidR="00FD05A6" w:rsidRPr="00B16E0E">
        <w:rPr>
          <w:sz w:val="20"/>
        </w:rPr>
        <w:t>.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912C39" w:rsidRPr="00B16E0E" w:rsidRDefault="00912C39" w:rsidP="00912C39">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5B7E97">
        <w:rPr>
          <w:rFonts w:eastAsiaTheme="minorEastAsia"/>
          <w:sz w:val="28"/>
          <w:szCs w:val="28"/>
        </w:rPr>
        <w:t>5</w:t>
      </w:r>
      <w:r w:rsidRPr="00B16E0E">
        <w:rPr>
          <w:rFonts w:eastAsiaTheme="minorEastAsia"/>
          <w:sz w:val="28"/>
          <w:szCs w:val="28"/>
        </w:rPr>
        <w:t xml:space="preserve"> настоящих Нормативов.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912C39" w:rsidRPr="00B16E0E" w:rsidRDefault="00912C39" w:rsidP="00912C39">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Pr="00B16E0E">
        <w:rPr>
          <w:color w:val="000000" w:themeColor="text1"/>
          <w:sz w:val="28"/>
          <w:szCs w:val="28"/>
        </w:rPr>
        <w:t>не более 500 метров</w:t>
      </w:r>
      <w:r w:rsidRPr="00B16E0E">
        <w:rPr>
          <w:rFonts w:eastAsiaTheme="minorEastAsia"/>
          <w:color w:val="000000" w:themeColor="text1"/>
          <w:sz w:val="28"/>
          <w:szCs w:val="28"/>
        </w:rPr>
        <w:t>.</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912C39" w:rsidRPr="00B16E0E" w:rsidRDefault="00912C39" w:rsidP="00912C3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p>
    <w:p w:rsidR="00912C39" w:rsidRPr="001F4036"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w:t>
      </w:r>
      <w:r w:rsidR="00F3481D" w:rsidRPr="00D160FE">
        <w:rPr>
          <w:rFonts w:ascii="Times New Roman" w:eastAsiaTheme="minorEastAsia" w:hAnsi="Times New Roman"/>
          <w:b w:val="0"/>
          <w:sz w:val="28"/>
          <w:szCs w:val="28"/>
        </w:rPr>
        <w:t>3</w:t>
      </w:r>
      <w:r w:rsidRPr="001F4036">
        <w:rPr>
          <w:rFonts w:ascii="Times New Roman" w:eastAsiaTheme="minorEastAsia" w:hAnsi="Times New Roman"/>
          <w:b w:val="0"/>
          <w:sz w:val="28"/>
          <w:szCs w:val="28"/>
        </w:rPr>
        <w:t>. ОМЗ сельского поселения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1F4036" w:rsidTr="00912C39">
        <w:trPr>
          <w:tblHeader/>
        </w:trPr>
        <w:tc>
          <w:tcPr>
            <w:tcW w:w="567"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912C39" w:rsidRPr="001F4036" w:rsidTr="00912C39">
        <w:trPr>
          <w:tblHeader/>
        </w:trPr>
        <w:tc>
          <w:tcPr>
            <w:tcW w:w="567" w:type="dxa"/>
            <w:vMerge/>
          </w:tcPr>
          <w:p w:rsidR="00912C39" w:rsidRPr="001F4036" w:rsidRDefault="00912C39" w:rsidP="00912C39">
            <w:pPr>
              <w:spacing w:after="1" w:line="0" w:lineRule="atLeast"/>
            </w:pPr>
          </w:p>
        </w:tc>
        <w:tc>
          <w:tcPr>
            <w:tcW w:w="3544" w:type="dxa"/>
            <w:vMerge/>
          </w:tcPr>
          <w:p w:rsidR="00912C39" w:rsidRPr="001F4036" w:rsidRDefault="00912C39" w:rsidP="00912C39">
            <w:pPr>
              <w:spacing w:after="1" w:line="0" w:lineRule="atLeast"/>
            </w:pPr>
          </w:p>
        </w:tc>
        <w:tc>
          <w:tcPr>
            <w:tcW w:w="1559"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912C39" w:rsidRPr="001F4036" w:rsidTr="00912C39">
        <w:trPr>
          <w:trHeight w:val="55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912C39" w:rsidRPr="001F4036" w:rsidRDefault="00912C39" w:rsidP="00912C39">
            <w:pPr>
              <w:autoSpaceDE w:val="0"/>
              <w:autoSpaceDN w:val="0"/>
              <w:adjustRightInd w:val="0"/>
            </w:pPr>
            <w:r w:rsidRPr="001F4036">
              <w:t>Общедоступная библиотека / Общедоступная библиотека с детским отделением / Филиал общедоступных библиотек с детским отделением (в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r w:rsidRPr="001F4036">
              <w:rPr>
                <w:lang w:val="en-US"/>
              </w:rPr>
              <w:t>&lt;*&gt;</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не устанавли-вается</w:t>
            </w:r>
          </w:p>
        </w:tc>
      </w:tr>
      <w:tr w:rsidR="00912C39" w:rsidRPr="001F4036" w:rsidTr="00912C39">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912C39" w:rsidRPr="001F4036" w:rsidRDefault="00912C39" w:rsidP="00912C39">
            <w:pPr>
              <w:autoSpaceDE w:val="0"/>
              <w:autoSpaceDN w:val="0"/>
              <w:adjustRightInd w:val="0"/>
            </w:pPr>
            <w:r w:rsidRPr="001F4036">
              <w:t>Детская библиотека</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не устанавли-вается</w:t>
            </w:r>
          </w:p>
        </w:tc>
      </w:tr>
      <w:tr w:rsidR="00912C39" w:rsidRPr="00B16E0E" w:rsidTr="00912C39">
        <w:trPr>
          <w:trHeight w:val="10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912C39" w:rsidRPr="001F4036" w:rsidRDefault="00912C39" w:rsidP="00912C39">
            <w:pPr>
              <w:autoSpaceDE w:val="0"/>
              <w:autoSpaceDN w:val="0"/>
              <w:adjustRightInd w:val="0"/>
            </w:pPr>
            <w:r w:rsidRPr="001F4036">
              <w:t>Краеведческий музей</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rPr>
                <w:lang w:val="en-US"/>
              </w:rPr>
            </w:pPr>
            <w:r w:rsidRPr="001F4036">
              <w:t>1</w:t>
            </w:r>
            <w:r w:rsidRPr="001F4036">
              <w:rPr>
                <w:lang w:val="en-US"/>
              </w:rPr>
              <w:t>&lt;*&gt;</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не устанавли-вается</w:t>
            </w:r>
          </w:p>
        </w:tc>
      </w:tr>
      <w:tr w:rsidR="00912C39" w:rsidRPr="001F4036" w:rsidTr="00912C39">
        <w:trPr>
          <w:trHeight w:val="1104"/>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912C39" w:rsidRPr="001F4036" w:rsidRDefault="00912C39" w:rsidP="00912C39">
            <w:pPr>
              <w:autoSpaceDE w:val="0"/>
              <w:autoSpaceDN w:val="0"/>
              <w:adjustRightInd w:val="0"/>
            </w:pPr>
            <w:r w:rsidRPr="001F4036">
              <w:t xml:space="preserve">Учреждения клубного типа </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не устанавли-вается</w:t>
            </w:r>
          </w:p>
        </w:tc>
      </w:tr>
    </w:tbl>
    <w:p w:rsidR="00912C39" w:rsidRPr="00A80B3F" w:rsidRDefault="00912C39" w:rsidP="00912C39">
      <w:pPr>
        <w:tabs>
          <w:tab w:val="left" w:pos="709"/>
          <w:tab w:val="left" w:pos="993"/>
        </w:tabs>
        <w:autoSpaceDE w:val="0"/>
        <w:autoSpaceDN w:val="0"/>
        <w:adjustRightInd w:val="0"/>
        <w:jc w:val="both"/>
        <w:rPr>
          <w:sz w:val="20"/>
        </w:rPr>
      </w:pPr>
      <w:r w:rsidRPr="001F4036">
        <w:rPr>
          <w:sz w:val="20"/>
        </w:rPr>
        <w:t>Примечания</w:t>
      </w:r>
    </w:p>
    <w:p w:rsidR="00912C39" w:rsidRPr="00A80B3F" w:rsidRDefault="00912C39" w:rsidP="00912C39">
      <w:pPr>
        <w:tabs>
          <w:tab w:val="left" w:pos="709"/>
          <w:tab w:val="left" w:pos="993"/>
        </w:tabs>
        <w:autoSpaceDE w:val="0"/>
        <w:autoSpaceDN w:val="0"/>
        <w:adjustRightInd w:val="0"/>
        <w:jc w:val="both"/>
        <w:rPr>
          <w:sz w:val="20"/>
        </w:rPr>
      </w:pPr>
      <w:r w:rsidRPr="00A80B3F">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912C39" w:rsidRPr="00A3460E" w:rsidRDefault="00912C39" w:rsidP="00912C39">
      <w:pPr>
        <w:tabs>
          <w:tab w:val="left" w:pos="709"/>
          <w:tab w:val="left" w:pos="993"/>
        </w:tabs>
        <w:autoSpaceDE w:val="0"/>
        <w:autoSpaceDN w:val="0"/>
        <w:adjustRightInd w:val="0"/>
        <w:jc w:val="both"/>
        <w:rPr>
          <w:sz w:val="20"/>
        </w:rPr>
      </w:pPr>
      <w:r w:rsidRPr="00A80B3F">
        <w:rPr>
          <w:sz w:val="20"/>
        </w:rPr>
        <w:t>2. Оптимальное территориальное размещение сетевых единиц может подразумевать в том числе их укрупнение (</w:t>
      </w:r>
      <w:r w:rsidRPr="00A3460E">
        <w:rPr>
          <w:sz w:val="20"/>
        </w:rPr>
        <w:t>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912C39" w:rsidRDefault="00912C39" w:rsidP="00912C39">
      <w:pPr>
        <w:tabs>
          <w:tab w:val="left" w:pos="709"/>
          <w:tab w:val="left" w:pos="993"/>
        </w:tabs>
        <w:autoSpaceDE w:val="0"/>
        <w:autoSpaceDN w:val="0"/>
        <w:adjustRightInd w:val="0"/>
        <w:jc w:val="both"/>
        <w:rPr>
          <w:sz w:val="20"/>
          <w:szCs w:val="20"/>
        </w:rPr>
      </w:pPr>
      <w:r w:rsidRPr="00A3460E">
        <w:rPr>
          <w:sz w:val="20"/>
        </w:rPr>
        <w:t>3. </w:t>
      </w:r>
      <w:r w:rsidRPr="00A3460E">
        <w:rPr>
          <w:sz w:val="20"/>
          <w:szCs w:val="20"/>
        </w:rPr>
        <w:t>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w:t>
      </w:r>
    </w:p>
    <w:p w:rsidR="00912C39" w:rsidRPr="00A3460E" w:rsidRDefault="00912C39" w:rsidP="00912C39">
      <w:pPr>
        <w:tabs>
          <w:tab w:val="left" w:pos="709"/>
          <w:tab w:val="left" w:pos="993"/>
        </w:tabs>
        <w:autoSpaceDE w:val="0"/>
        <w:autoSpaceDN w:val="0"/>
        <w:adjustRightInd w:val="0"/>
        <w:jc w:val="both"/>
        <w:rPr>
          <w:sz w:val="20"/>
          <w:szCs w:val="20"/>
        </w:rPr>
      </w:pPr>
      <w:r>
        <w:rPr>
          <w:sz w:val="20"/>
          <w:szCs w:val="20"/>
        </w:rPr>
        <w:t>4.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w:t>
      </w:r>
    </w:p>
    <w:p w:rsidR="00912C39" w:rsidRPr="00647655" w:rsidRDefault="00912C39" w:rsidP="00912C39">
      <w:pPr>
        <w:tabs>
          <w:tab w:val="left" w:pos="709"/>
          <w:tab w:val="left" w:pos="993"/>
        </w:tabs>
        <w:autoSpaceDE w:val="0"/>
        <w:autoSpaceDN w:val="0"/>
        <w:adjustRightInd w:val="0"/>
        <w:jc w:val="both"/>
        <w:rPr>
          <w:sz w:val="20"/>
        </w:rPr>
      </w:pPr>
      <w:r>
        <w:rPr>
          <w:sz w:val="20"/>
        </w:rPr>
        <w:t>5</w:t>
      </w:r>
      <w:r w:rsidRPr="00A3460E">
        <w:rPr>
          <w:sz w:val="20"/>
        </w:rPr>
        <w:t xml:space="preserve"> В части обслуживания музеями за сетевую единицу принимаются музеи, являющиеся некоммерческими учреждениями культуры</w:t>
      </w:r>
      <w:r w:rsidRPr="004E234E">
        <w:rPr>
          <w:sz w:val="20"/>
        </w:rPr>
        <w:t xml:space="preserve">, а также их филиалы без образования юридического лица и территориально </w:t>
      </w:r>
      <w:r w:rsidRPr="004E234E">
        <w:rPr>
          <w:sz w:val="20"/>
        </w:rPr>
        <w:lastRenderedPageBreak/>
        <w:t>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912C39" w:rsidRDefault="00912C39" w:rsidP="00912C39">
      <w:pPr>
        <w:jc w:val="both"/>
        <w:rPr>
          <w:sz w:val="20"/>
          <w:szCs w:val="20"/>
        </w:rPr>
      </w:pPr>
      <w:r>
        <w:rPr>
          <w:sz w:val="20"/>
        </w:rPr>
        <w:t xml:space="preserve">6. </w:t>
      </w:r>
      <w:r w:rsidRPr="00F971B2">
        <w:rPr>
          <w:sz w:val="20"/>
        </w:rPr>
        <w:t>&lt;*&gt;</w:t>
      </w:r>
      <w:r>
        <w:rPr>
          <w:sz w:val="20"/>
        </w:rPr>
        <w:t xml:space="preserve">- </w:t>
      </w:r>
      <w:r w:rsidRPr="00C02D9C">
        <w:rPr>
          <w:sz w:val="20"/>
          <w:szCs w:val="20"/>
        </w:rPr>
        <w:t>В связи с тем, что нормативное значениеминимально допустим</w:t>
      </w:r>
      <w:r>
        <w:rPr>
          <w:sz w:val="20"/>
          <w:szCs w:val="20"/>
        </w:rPr>
        <w:t>ого</w:t>
      </w:r>
      <w:r w:rsidRPr="00C02D9C">
        <w:rPr>
          <w:sz w:val="20"/>
          <w:szCs w:val="20"/>
        </w:rPr>
        <w:t xml:space="preserve"> уровн</w:t>
      </w:r>
      <w:r>
        <w:rPr>
          <w:sz w:val="20"/>
          <w:szCs w:val="20"/>
        </w:rPr>
        <w:t>я</w:t>
      </w:r>
      <w:r w:rsidRPr="00C02D9C">
        <w:rPr>
          <w:sz w:val="20"/>
          <w:szCs w:val="20"/>
        </w:rPr>
        <w:t xml:space="preserve"> обеспеченности</w:t>
      </w:r>
      <w:r>
        <w:rPr>
          <w:sz w:val="20"/>
          <w:szCs w:val="20"/>
        </w:rPr>
        <w:t>,</w:t>
      </w:r>
      <w:r w:rsidRPr="00C02D9C">
        <w:rPr>
          <w:sz w:val="20"/>
          <w:szCs w:val="20"/>
        </w:rPr>
        <w:t xml:space="preserve"> устан</w:t>
      </w:r>
      <w:r>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912C39" w:rsidRPr="00B16E0E" w:rsidRDefault="00912C39" w:rsidP="00912C39">
      <w:pPr>
        <w:tabs>
          <w:tab w:val="left" w:pos="709"/>
          <w:tab w:val="left" w:pos="993"/>
        </w:tabs>
        <w:autoSpaceDE w:val="0"/>
        <w:autoSpaceDN w:val="0"/>
        <w:adjustRightInd w:val="0"/>
        <w:jc w:val="both"/>
        <w:rPr>
          <w:sz w:val="20"/>
        </w:rPr>
      </w:pPr>
      <w:r>
        <w:rPr>
          <w:sz w:val="20"/>
        </w:rPr>
        <w:t>5</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помещении.При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912C39" w:rsidRPr="00B16E0E" w:rsidRDefault="00912C39" w:rsidP="00912C39">
      <w:pPr>
        <w:pStyle w:val="a3"/>
        <w:tabs>
          <w:tab w:val="left" w:pos="1276"/>
        </w:tabs>
        <w:autoSpaceDE w:val="0"/>
        <w:autoSpaceDN w:val="0"/>
        <w:adjustRightInd w:val="0"/>
        <w:spacing w:after="120"/>
        <w:ind w:left="709"/>
        <w:jc w:val="both"/>
        <w:rPr>
          <w:rFonts w:eastAsiaTheme="minorEastAsia"/>
          <w:sz w:val="28"/>
          <w:szCs w:val="28"/>
        </w:rPr>
      </w:pPr>
    </w:p>
    <w:p w:rsidR="00912C39" w:rsidRPr="00B16E0E" w:rsidRDefault="00912C39" w:rsidP="00912C39">
      <w:pPr>
        <w:pStyle w:val="5"/>
        <w:spacing w:before="0" w:after="120"/>
        <w:jc w:val="center"/>
        <w:rPr>
          <w:rFonts w:ascii="Times New Roman" w:eastAsiaTheme="majorEastAsia" w:hAnsi="Times New Roman"/>
          <w:b w:val="0"/>
          <w:sz w:val="28"/>
          <w:szCs w:val="28"/>
        </w:rPr>
      </w:pPr>
      <w:bookmarkStart w:id="2" w:name="_Toc214015786"/>
      <w:r w:rsidRPr="00B16E0E">
        <w:rPr>
          <w:rFonts w:ascii="Times New Roman" w:eastAsiaTheme="majorEastAsia" w:hAnsi="Times New Roman"/>
          <w:b w:val="0"/>
          <w:sz w:val="28"/>
          <w:szCs w:val="28"/>
        </w:rPr>
        <w:t>Физическая культура и спорт</w:t>
      </w:r>
      <w:bookmarkEnd w:id="2"/>
    </w:p>
    <w:p w:rsidR="00912C39" w:rsidRPr="00B16E0E"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физической культуры</w:t>
      </w:r>
      <w:r w:rsidRPr="00B16E0E">
        <w:rPr>
          <w:rFonts w:ascii="Times New Roman" w:eastAsiaTheme="minorEastAsia" w:hAnsi="Times New Roman"/>
          <w:b w:val="0"/>
          <w:sz w:val="28"/>
          <w:szCs w:val="28"/>
        </w:rPr>
        <w:t xml:space="preserve">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B16E0E" w:rsidTr="00912C39">
        <w:trPr>
          <w:tblHeader/>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912C39" w:rsidRPr="00B16E0E" w:rsidTr="00912C39">
        <w:trPr>
          <w:tblHeader/>
        </w:trPr>
        <w:tc>
          <w:tcPr>
            <w:tcW w:w="567" w:type="dxa"/>
            <w:vMerge/>
          </w:tcPr>
          <w:p w:rsidR="00912C39" w:rsidRPr="00B16E0E" w:rsidRDefault="00912C39" w:rsidP="00912C39"/>
        </w:tc>
        <w:tc>
          <w:tcPr>
            <w:tcW w:w="3544" w:type="dxa"/>
            <w:vMerge/>
          </w:tcPr>
          <w:p w:rsidR="00912C39" w:rsidRPr="00B16E0E" w:rsidRDefault="00912C39" w:rsidP="00912C39"/>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поселения </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rPr>
          <w:trHeight w:val="165"/>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vMerge w:val="restart"/>
          </w:tcPr>
          <w:p w:rsidR="00912C39" w:rsidRPr="00B16E0E" w:rsidRDefault="00912C39" w:rsidP="00912C39">
            <w:pPr>
              <w:pStyle w:val="ConsPlusNormal"/>
              <w:rPr>
                <w:rFonts w:ascii="Times New Roman" w:hAnsi="Times New Roman" w:cs="Times New Roman"/>
                <w:sz w:val="24"/>
                <w:szCs w:val="24"/>
              </w:rPr>
            </w:pPr>
            <w:r w:rsidRPr="00AA393A">
              <w:rPr>
                <w:rFonts w:ascii="Times New Roman" w:hAnsi="Times New Roman" w:cs="Times New Roman"/>
                <w:sz w:val="24"/>
                <w:szCs w:val="24"/>
              </w:rPr>
              <w:t>Спортивные залы общего пользования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rPr>
          <w:trHeight w:val="945"/>
        </w:trPr>
        <w:tc>
          <w:tcPr>
            <w:tcW w:w="567" w:type="dxa"/>
            <w:vMerge/>
          </w:tcPr>
          <w:p w:rsidR="00912C39" w:rsidRPr="00B16E0E" w:rsidRDefault="00912C39" w:rsidP="00912C39">
            <w:pPr>
              <w:pStyle w:val="ConsPlusNormal"/>
              <w:jc w:val="center"/>
              <w:rPr>
                <w:rFonts w:ascii="Times New Roman" w:hAnsi="Times New Roman" w:cs="Times New Roman"/>
                <w:sz w:val="24"/>
                <w:szCs w:val="24"/>
              </w:rPr>
            </w:pPr>
          </w:p>
        </w:tc>
        <w:tc>
          <w:tcPr>
            <w:tcW w:w="3544" w:type="dxa"/>
            <w:vMerge/>
          </w:tcPr>
          <w:p w:rsidR="00912C39" w:rsidRPr="00B16E0E" w:rsidRDefault="00912C39" w:rsidP="00912C39">
            <w:pPr>
              <w:pStyle w:val="ConsPlusNormal"/>
              <w:rPr>
                <w:rFonts w:ascii="Times New Roman" w:hAnsi="Times New Roman" w:cs="Times New Roman"/>
                <w:sz w:val="24"/>
                <w:szCs w:val="24"/>
              </w:rPr>
            </w:pP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912C39" w:rsidRPr="00B16E0E" w:rsidRDefault="00912C39" w:rsidP="00912C39">
            <w:pPr>
              <w:pStyle w:val="ConsPlusNormal"/>
              <w:jc w:val="center"/>
              <w:rPr>
                <w:rFonts w:ascii="Times New Roman" w:hAnsi="Times New Roman" w:cs="Times New Roman"/>
                <w:sz w:val="24"/>
                <w:szCs w:val="24"/>
              </w:rPr>
            </w:pPr>
          </w:p>
        </w:tc>
        <w:tc>
          <w:tcPr>
            <w:tcW w:w="1417" w:type="dxa"/>
            <w:vMerge/>
          </w:tcPr>
          <w:p w:rsidR="00912C39" w:rsidRPr="00B16E0E" w:rsidRDefault="00912C39" w:rsidP="00912C39">
            <w:pPr>
              <w:pStyle w:val="ConsPlusNormal"/>
              <w:jc w:val="center"/>
              <w:rPr>
                <w:rFonts w:ascii="Times New Roman" w:hAnsi="Times New Roman" w:cs="Times New Roman"/>
                <w:sz w:val="24"/>
                <w:szCs w:val="24"/>
              </w:rPr>
            </w:pP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Align w:val="center"/>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w:t>
            </w:r>
            <w:r w:rsidRPr="00B16E0E">
              <w:rPr>
                <w:rFonts w:ascii="Times New Roman" w:hAnsi="Times New Roman" w:cs="Times New Roman"/>
                <w:sz w:val="24"/>
                <w:szCs w:val="24"/>
              </w:rPr>
              <w:lastRenderedPageBreak/>
              <w:t>начального уровня), площадки с тренажерами, сезонные катки</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на 100,0 тыс.</w:t>
            </w:r>
            <w:r w:rsidRPr="00B16E0E">
              <w:rPr>
                <w:sz w:val="20"/>
              </w:rPr>
              <w:t> </w:t>
            </w:r>
            <w:r w:rsidRPr="00B16E0E">
              <w:rPr>
                <w:rFonts w:ascii="Times New Roman" w:hAnsi="Times New Roman" w:cs="Times New Roman"/>
                <w:sz w:val="24"/>
                <w:szCs w:val="24"/>
              </w:rPr>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912C39" w:rsidRPr="00B16E0E" w:rsidRDefault="00912C39" w:rsidP="00912C39">
      <w:pPr>
        <w:tabs>
          <w:tab w:val="left" w:pos="709"/>
          <w:tab w:val="left" w:pos="993"/>
        </w:tabs>
        <w:autoSpaceDE w:val="0"/>
        <w:autoSpaceDN w:val="0"/>
        <w:adjustRightInd w:val="0"/>
        <w:jc w:val="both"/>
        <w:rPr>
          <w:sz w:val="20"/>
        </w:rPr>
      </w:pPr>
      <w:r w:rsidRPr="00B16E0E">
        <w:rPr>
          <w:sz w:val="20"/>
        </w:rPr>
        <w:t>Примечания</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2. При подготовке генерального </w:t>
      </w:r>
      <w:r w:rsidRPr="001F4036">
        <w:rPr>
          <w:sz w:val="20"/>
        </w:rPr>
        <w:t xml:space="preserve">плана </w:t>
      </w:r>
      <w:r w:rsidRPr="007C7552">
        <w:rPr>
          <w:sz w:val="20"/>
        </w:rPr>
        <w:t>поселения</w:t>
      </w:r>
      <w:r w:rsidRPr="00B16E0E">
        <w:rPr>
          <w:sz w:val="20"/>
        </w:rPr>
        <w:t xml:space="preserve">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3. Номенклатуру объектов спортивной инфраструктуры, рекомендуемых для размещения на территории населенных пунктов различной численности см. таблицу </w:t>
      </w:r>
      <w:r w:rsidR="001A1700">
        <w:rPr>
          <w:sz w:val="20"/>
        </w:rPr>
        <w:t>2</w:t>
      </w:r>
      <w:r w:rsidR="001A20AA">
        <w:rPr>
          <w:sz w:val="20"/>
        </w:rPr>
        <w:t>5</w:t>
      </w:r>
      <w:r w:rsidRPr="00A027F2">
        <w:rPr>
          <w:sz w:val="20"/>
        </w:rPr>
        <w:t>.</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4.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912C39" w:rsidRPr="00B16E0E" w:rsidRDefault="00912C39" w:rsidP="00912C39">
      <w:pPr>
        <w:tabs>
          <w:tab w:val="left" w:pos="709"/>
          <w:tab w:val="left" w:pos="993"/>
        </w:tabs>
        <w:autoSpaceDE w:val="0"/>
        <w:autoSpaceDN w:val="0"/>
        <w:adjustRightInd w:val="0"/>
        <w:jc w:val="both"/>
        <w:rPr>
          <w:sz w:val="20"/>
        </w:rPr>
      </w:pPr>
    </w:p>
    <w:p w:rsidR="00912C39" w:rsidRPr="00B16E0E" w:rsidRDefault="00912C39" w:rsidP="00552ECC">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утвержденныхприказом Минспорта России от 19.08.2021 № 649.</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w:t>
      </w:r>
      <w:r w:rsidRPr="00B16E0E">
        <w:rPr>
          <w:rFonts w:eastAsiaTheme="minorEastAsia"/>
          <w:sz w:val="28"/>
          <w:szCs w:val="28"/>
        </w:rPr>
        <w:lastRenderedPageBreak/>
        <w:t xml:space="preserve">сооружений объектов образования с учётом потребности в занятиях физической культурой и спортом в обслуживаемых ими возрастных категориях.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552ECC">
        <w:rPr>
          <w:rFonts w:eastAsiaTheme="minorEastAsia"/>
          <w:sz w:val="28"/>
          <w:szCs w:val="28"/>
        </w:rPr>
        <w:t>СП 42.13330.2026</w:t>
      </w:r>
      <w:r w:rsidRPr="00B16E0E">
        <w:rPr>
          <w:rFonts w:eastAsiaTheme="minorEastAsia"/>
          <w:sz w:val="28"/>
          <w:szCs w:val="28"/>
        </w:rPr>
        <w:t>«Градостроительство. Планировка и застройка городских и сельских поселений. Актуализированная редакция СНиП 2.07.01-89*».</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552ECC">
        <w:rPr>
          <w:rFonts w:eastAsiaTheme="minorEastAsia"/>
          <w:sz w:val="28"/>
          <w:szCs w:val="28"/>
        </w:rPr>
        <w:t>СП 42.13330.2026</w:t>
      </w:r>
      <w:r w:rsidRPr="00B16E0E">
        <w:rPr>
          <w:rFonts w:eastAsiaTheme="minorEastAsia"/>
          <w:sz w:val="28"/>
          <w:szCs w:val="28"/>
        </w:rPr>
        <w:t xml:space="preserve">,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w:t>
      </w:r>
      <w:r w:rsidRPr="001F4036">
        <w:rPr>
          <w:rFonts w:eastAsiaTheme="minorEastAsia"/>
          <w:sz w:val="28"/>
          <w:szCs w:val="28"/>
        </w:rPr>
        <w:t>финансового обеспечения принимаемых расходных обязательств.</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При подготовке документов территориального планирования </w:t>
      </w:r>
      <w:r w:rsidR="000C54A5" w:rsidRPr="000C54A5">
        <w:rPr>
          <w:sz w:val="28"/>
          <w:szCs w:val="28"/>
        </w:rPr>
        <w:t>сельского</w:t>
      </w:r>
      <w:r w:rsidRPr="001F4036">
        <w:rPr>
          <w:rFonts w:eastAsiaTheme="minorEastAsia"/>
          <w:sz w:val="28"/>
          <w:szCs w:val="28"/>
        </w:rPr>
        <w:t xml:space="preserve"> поселени</w:t>
      </w:r>
      <w:r w:rsidR="0008022E">
        <w:rPr>
          <w:rFonts w:eastAsiaTheme="minorEastAsia"/>
          <w:sz w:val="28"/>
          <w:szCs w:val="28"/>
        </w:rPr>
        <w:t>я</w:t>
      </w:r>
      <w:r w:rsidRPr="001F4036">
        <w:rPr>
          <w:rFonts w:eastAsiaTheme="minorEastAsia"/>
          <w:sz w:val="28"/>
          <w:szCs w:val="28"/>
        </w:rPr>
        <w:t xml:space="preserve"> размещение объектов местного значения поселения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поселения.</w:t>
      </w:r>
    </w:p>
    <w:p w:rsidR="00552ECC" w:rsidRPr="001F4036" w:rsidRDefault="00552ECC" w:rsidP="00552ECC">
      <w:pPr>
        <w:pStyle w:val="5"/>
        <w:spacing w:before="240" w:after="120"/>
        <w:jc w:val="center"/>
        <w:rPr>
          <w:rFonts w:ascii="Times New Roman" w:eastAsiaTheme="majorEastAsia" w:hAnsi="Times New Roman"/>
          <w:b w:val="0"/>
          <w:sz w:val="28"/>
          <w:szCs w:val="28"/>
        </w:rPr>
      </w:pPr>
      <w:bookmarkStart w:id="3" w:name="_Toc214015776"/>
      <w:r w:rsidRPr="001F4036">
        <w:rPr>
          <w:rFonts w:ascii="Times New Roman" w:eastAsiaTheme="majorEastAsia" w:hAnsi="Times New Roman"/>
          <w:b w:val="0"/>
          <w:sz w:val="28"/>
          <w:szCs w:val="28"/>
        </w:rPr>
        <w:lastRenderedPageBreak/>
        <w:t>Создание условий для жилищного строительства</w:t>
      </w:r>
      <w:bookmarkEnd w:id="3"/>
    </w:p>
    <w:p w:rsidR="00552ECC" w:rsidRPr="001F4036" w:rsidRDefault="00552ECC" w:rsidP="00552ECC">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5</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552ECC" w:rsidRPr="00B16E0E" w:rsidTr="00552ECC">
        <w:trPr>
          <w:tblHeader/>
        </w:trPr>
        <w:tc>
          <w:tcPr>
            <w:tcW w:w="567"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552ECC" w:rsidRPr="00B16E0E"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552ECC" w:rsidRPr="00B16E0E" w:rsidTr="00552ECC">
        <w:trPr>
          <w:tblHeader/>
        </w:trPr>
        <w:tc>
          <w:tcPr>
            <w:tcW w:w="567" w:type="dxa"/>
            <w:vMerge/>
          </w:tcPr>
          <w:p w:rsidR="00552ECC" w:rsidRPr="00B16E0E" w:rsidRDefault="00552ECC" w:rsidP="00552ECC">
            <w:pPr>
              <w:spacing w:after="1" w:line="0" w:lineRule="atLeast"/>
            </w:pPr>
          </w:p>
        </w:tc>
        <w:tc>
          <w:tcPr>
            <w:tcW w:w="3544" w:type="dxa"/>
            <w:vMerge/>
          </w:tcPr>
          <w:p w:rsidR="00552ECC" w:rsidRPr="00B16E0E" w:rsidRDefault="00552ECC" w:rsidP="00552ECC">
            <w:pPr>
              <w:spacing w:after="1" w:line="0" w:lineRule="atLeast"/>
            </w:pP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552ECC" w:rsidRPr="00B16E0E" w:rsidTr="00552ECC">
        <w:trPr>
          <w:trHeight w:val="196"/>
        </w:trPr>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rPr>
          <w:trHeight w:val="16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rPr>
          <w:trHeight w:val="184"/>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rPr>
          <w:trHeight w:val="31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пределах участка многоквар-тирного дома</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площадками для игр детей </w:t>
            </w:r>
            <w:r w:rsidRPr="00B16E0E">
              <w:rPr>
                <w:rFonts w:ascii="Times New Roman" w:eastAsia="Times New Roman" w:hAnsi="Times New Roman" w:cs="Times New Roman"/>
                <w:sz w:val="24"/>
                <w:szCs w:val="20"/>
              </w:rPr>
              <w:lastRenderedPageBreak/>
              <w:t>дошкольного и младшего школьного возраста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w:t>
            </w:r>
            <w:r w:rsidRPr="00B16E0E">
              <w:rPr>
                <w:rFonts w:ascii="Times New Roman" w:hAnsi="Times New Roman" w:cs="Times New Roman"/>
                <w:sz w:val="24"/>
                <w:szCs w:val="24"/>
              </w:rPr>
              <w:lastRenderedPageBreak/>
              <w:t>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0,4, но не </w:t>
            </w:r>
            <w:r w:rsidRPr="00B16E0E">
              <w:rPr>
                <w:rFonts w:ascii="Times New Roman" w:hAnsi="Times New Roman" w:cs="Times New Roman"/>
                <w:sz w:val="24"/>
                <w:szCs w:val="24"/>
              </w:rPr>
              <w:lastRenderedPageBreak/>
              <w:t xml:space="preserve">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Default="00552ECC" w:rsidP="00552ECC">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кв.м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552ECC" w:rsidRPr="00B16E0E" w:rsidRDefault="00552ECC" w:rsidP="00552ECC">
      <w:pPr>
        <w:tabs>
          <w:tab w:val="left" w:pos="709"/>
          <w:tab w:val="left" w:pos="993"/>
        </w:tabs>
        <w:autoSpaceDE w:val="0"/>
        <w:autoSpaceDN w:val="0"/>
        <w:adjustRightInd w:val="0"/>
        <w:jc w:val="both"/>
        <w:rPr>
          <w:sz w:val="20"/>
        </w:rPr>
      </w:pPr>
      <w:r w:rsidRPr="00B16E0E">
        <w:rPr>
          <w:sz w:val="20"/>
        </w:rPr>
        <w:t>Примечания</w:t>
      </w:r>
    </w:p>
    <w:p w:rsidR="00552ECC" w:rsidRPr="00B16E0E" w:rsidRDefault="00552ECC" w:rsidP="00552ECC">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552ECC" w:rsidRPr="00B16E0E" w:rsidRDefault="00552ECC" w:rsidP="00552ECC">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552ECC" w:rsidRPr="00B16E0E" w:rsidRDefault="00552ECC" w:rsidP="00552ECC">
      <w:pPr>
        <w:tabs>
          <w:tab w:val="left" w:pos="993"/>
        </w:tabs>
        <w:autoSpaceDE w:val="0"/>
        <w:autoSpaceDN w:val="0"/>
        <w:adjustRightInd w:val="0"/>
        <w:jc w:val="both"/>
        <w:rPr>
          <w:sz w:val="20"/>
          <w:szCs w:val="28"/>
        </w:rPr>
      </w:pPr>
    </w:p>
    <w:p w:rsid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относится к жилым домам, разрешение на строительство которых получено до вступления в силу настоящих Нормативов</w:t>
      </w:r>
      <w:r>
        <w:rPr>
          <w:rFonts w:eastAsiaTheme="minorEastAsia"/>
          <w:sz w:val="28"/>
          <w:szCs w:val="28"/>
        </w:rPr>
        <w:t>.</w:t>
      </w:r>
    </w:p>
    <w:p w:rsidR="00552ECC" w:rsidRP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64462">
        <w:rPr>
          <w:rFonts w:eastAsiaTheme="minorEastAsia"/>
          <w:sz w:val="28"/>
          <w:szCs w:val="28"/>
        </w:rPr>
        <w:t xml:space="preserve">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w:t>
      </w:r>
      <w:r w:rsidRPr="00E534F3">
        <w:rPr>
          <w:rFonts w:eastAsiaTheme="minorEastAsia"/>
          <w:sz w:val="28"/>
          <w:szCs w:val="28"/>
        </w:rPr>
        <w:t>[2]:</w:t>
      </w:r>
    </w:p>
    <w:p w:rsidR="00552ECC" w:rsidRPr="00B16E0E" w:rsidRDefault="00552ECC" w:rsidP="00552ECC">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r>
      <w:r w:rsidRPr="00E534F3">
        <w:rPr>
          <w:rFonts w:eastAsiaTheme="minorEastAsia"/>
          <w:sz w:val="28"/>
          <w:szCs w:val="28"/>
        </w:rPr>
        <w:t>[2],</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количество жителей, чел.;</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lastRenderedPageBreak/>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552ECC"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расчётная жилищная обеспеченность, кв.м/чел., принимаемая по таблице </w:t>
      </w:r>
      <w:r w:rsidR="00126ACA">
        <w:rPr>
          <w:rFonts w:eastAsiaTheme="minorEastAsia"/>
          <w:sz w:val="28"/>
          <w:szCs w:val="28"/>
        </w:rPr>
        <w:t>5</w:t>
      </w:r>
      <w:r w:rsidRPr="00B16E0E">
        <w:rPr>
          <w:rFonts w:eastAsiaTheme="minorEastAsia"/>
          <w:sz w:val="28"/>
          <w:szCs w:val="28"/>
        </w:rPr>
        <w:t xml:space="preserve"> настоящих Нормативов. </w:t>
      </w:r>
    </w:p>
    <w:p w:rsidR="00FD7C10" w:rsidRPr="00B16E0E" w:rsidRDefault="00FD7C10" w:rsidP="00FD7C10">
      <w:pPr>
        <w:pStyle w:val="5"/>
        <w:spacing w:before="120" w:after="120"/>
        <w:jc w:val="center"/>
        <w:rPr>
          <w:rFonts w:ascii="Times New Roman" w:eastAsiaTheme="majorEastAsia" w:hAnsi="Times New Roman"/>
          <w:b w:val="0"/>
          <w:sz w:val="28"/>
          <w:szCs w:val="28"/>
        </w:rPr>
      </w:pPr>
      <w:bookmarkStart w:id="4" w:name="_Toc214015777"/>
      <w:r w:rsidRPr="00B16E0E">
        <w:rPr>
          <w:rFonts w:ascii="Times New Roman" w:eastAsiaTheme="majorEastAsia" w:hAnsi="Times New Roman"/>
          <w:b w:val="0"/>
          <w:sz w:val="28"/>
          <w:szCs w:val="28"/>
        </w:rPr>
        <w:t>Массовый отдых населения</w:t>
      </w:r>
      <w:bookmarkEnd w:id="4"/>
    </w:p>
    <w:p w:rsidR="00FD7C10" w:rsidRPr="00B16E0E"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массового отдыха</w:t>
      </w:r>
      <w:r w:rsidRPr="00B16E0E">
        <w:rPr>
          <w:rFonts w:ascii="Times New Roman" w:eastAsiaTheme="minorEastAsia" w:hAnsi="Times New Roman"/>
          <w:b w:val="0"/>
          <w:sz w:val="28"/>
          <w:szCs w:val="28"/>
        </w:rPr>
        <w:t xml:space="preserve">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FD7C10" w:rsidRPr="00B16E0E" w:rsidTr="004A3D3E">
        <w:trPr>
          <w:tblHeader/>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7C10" w:rsidRPr="00B16E0E" w:rsidTr="004A3D3E">
        <w:trPr>
          <w:tblHeader/>
        </w:trPr>
        <w:tc>
          <w:tcPr>
            <w:tcW w:w="567" w:type="dxa"/>
            <w:vMerge/>
          </w:tcPr>
          <w:p w:rsidR="00FD7C10" w:rsidRPr="00B16E0E" w:rsidRDefault="00FD7C10" w:rsidP="004A3D3E">
            <w:pPr>
              <w:spacing w:after="1" w:line="0" w:lineRule="atLeast"/>
            </w:pPr>
          </w:p>
        </w:tc>
        <w:tc>
          <w:tcPr>
            <w:tcW w:w="3544" w:type="dxa"/>
            <w:vMerge/>
          </w:tcPr>
          <w:p w:rsidR="00FD7C10" w:rsidRPr="00B16E0E" w:rsidRDefault="00FD7C10" w:rsidP="004A3D3E">
            <w:pPr>
              <w:spacing w:after="1" w:line="0" w:lineRule="atLeast"/>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оздоровит. учр.</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не устанавли-вается</w:t>
            </w:r>
          </w:p>
        </w:tc>
      </w:tr>
      <w:tr w:rsidR="00FD7C10" w:rsidRPr="00B16E0E" w:rsidTr="004A3D3E">
        <w:trPr>
          <w:trHeight w:val="255"/>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rPr>
          <w:trHeight w:val="30"/>
        </w:trPr>
        <w:tc>
          <w:tcPr>
            <w:tcW w:w="567" w:type="dxa"/>
            <w:vMerge/>
          </w:tcPr>
          <w:p w:rsidR="00FD7C10" w:rsidRPr="00B16E0E" w:rsidRDefault="00FD7C10" w:rsidP="004A3D3E">
            <w:pPr>
              <w:pStyle w:val="ConsPlusNormal"/>
              <w:jc w:val="center"/>
              <w:rPr>
                <w:rFonts w:ascii="Times New Roman" w:hAnsi="Times New Roman" w:cs="Times New Roman"/>
                <w:sz w:val="24"/>
                <w:szCs w:val="24"/>
              </w:rPr>
            </w:pPr>
          </w:p>
        </w:tc>
        <w:tc>
          <w:tcPr>
            <w:tcW w:w="3544" w:type="dxa"/>
            <w:vMerge/>
          </w:tcPr>
          <w:p w:rsidR="00FD7C10" w:rsidRPr="00B16E0E" w:rsidRDefault="00FD7C10" w:rsidP="004A3D3E">
            <w:pPr>
              <w:pStyle w:val="ConsPlusNormal"/>
              <w:rPr>
                <w:rFonts w:ascii="Times New Roman" w:hAnsi="Times New Roman" w:cs="Times New Roman"/>
                <w:sz w:val="24"/>
                <w:szCs w:val="24"/>
              </w:rPr>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FD7C10" w:rsidRPr="00B16E0E" w:rsidRDefault="00FD7C10" w:rsidP="004A3D3E">
            <w:pPr>
              <w:pStyle w:val="ConsPlusNormal"/>
              <w:jc w:val="center"/>
              <w:rPr>
                <w:rFonts w:ascii="Times New Roman" w:hAnsi="Times New Roman" w:cs="Times New Roman"/>
                <w:sz w:val="24"/>
                <w:szCs w:val="24"/>
              </w:rPr>
            </w:pPr>
          </w:p>
        </w:tc>
        <w:tc>
          <w:tcPr>
            <w:tcW w:w="1417" w:type="dxa"/>
            <w:vMerge/>
          </w:tcPr>
          <w:p w:rsidR="00FD7C10" w:rsidRPr="00B16E0E" w:rsidRDefault="00FD7C10" w:rsidP="004A3D3E">
            <w:pPr>
              <w:pStyle w:val="ConsPlusNormal"/>
              <w:jc w:val="center"/>
              <w:rPr>
                <w:rFonts w:ascii="Times New Roman" w:hAnsi="Times New Roman" w:cs="Times New Roman"/>
                <w:sz w:val="24"/>
                <w:szCs w:val="24"/>
              </w:rPr>
            </w:pPr>
          </w:p>
        </w:tc>
      </w:tr>
    </w:tbl>
    <w:p w:rsidR="00FD7C10" w:rsidRPr="00B16E0E" w:rsidRDefault="00FD7C10" w:rsidP="00FD7C10">
      <w:pPr>
        <w:tabs>
          <w:tab w:val="left" w:pos="709"/>
          <w:tab w:val="left" w:pos="993"/>
        </w:tabs>
        <w:autoSpaceDE w:val="0"/>
        <w:autoSpaceDN w:val="0"/>
        <w:adjustRightInd w:val="0"/>
        <w:jc w:val="both"/>
        <w:rPr>
          <w:sz w:val="20"/>
        </w:rPr>
      </w:pPr>
      <w:r w:rsidRPr="00B16E0E">
        <w:rPr>
          <w:sz w:val="20"/>
        </w:rPr>
        <w:t>Примечания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F348A2">
        <w:rPr>
          <w:sz w:val="20"/>
        </w:rPr>
        <w:t>10.</w:t>
      </w:r>
      <w:r w:rsidR="00F348A2" w:rsidRPr="00F348A2">
        <w:rPr>
          <w:sz w:val="20"/>
        </w:rPr>
        <w:t>16</w:t>
      </w:r>
      <w:r w:rsidRPr="00B16E0E">
        <w:rPr>
          <w:sz w:val="20"/>
        </w:rPr>
        <w:t xml:space="preserve"> СП </w:t>
      </w:r>
      <w:r w:rsidR="00DE69F7">
        <w:rPr>
          <w:sz w:val="20"/>
        </w:rPr>
        <w:t>42.13330.2026</w:t>
      </w:r>
      <w:r w:rsidR="00DE69F7" w:rsidRPr="00B16E0E">
        <w:rPr>
          <w:sz w:val="20"/>
        </w:rPr>
        <w:t>.</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
    <w:p w:rsidR="00FD7C10" w:rsidRPr="00B16E0E" w:rsidRDefault="00FD7C10" w:rsidP="00FD7C10">
      <w:pPr>
        <w:jc w:val="center"/>
        <w:rPr>
          <w:rFonts w:eastAsiaTheme="majorEastAsia"/>
          <w:bCs/>
          <w:iCs/>
          <w:sz w:val="28"/>
          <w:szCs w:val="28"/>
        </w:rPr>
      </w:pPr>
      <w:bookmarkStart w:id="5" w:name="_Toc214015778"/>
    </w:p>
    <w:p w:rsidR="00FD7C10" w:rsidRPr="00B16E0E" w:rsidRDefault="00FD7C10" w:rsidP="00FD7C10">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Благоустройство и озеленение территории</w:t>
      </w:r>
      <w:bookmarkEnd w:id="5"/>
    </w:p>
    <w:p w:rsidR="00FD7C10" w:rsidRPr="001F4036"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FD7C10" w:rsidRPr="001F4036" w:rsidTr="004A3D3E">
        <w:trPr>
          <w:tblHeader/>
        </w:trPr>
        <w:tc>
          <w:tcPr>
            <w:tcW w:w="567"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FD7C10" w:rsidRPr="001F4036" w:rsidTr="004A3D3E">
        <w:trPr>
          <w:tblHeader/>
        </w:trPr>
        <w:tc>
          <w:tcPr>
            <w:tcW w:w="567" w:type="dxa"/>
            <w:vMerge/>
          </w:tcPr>
          <w:p w:rsidR="00FD7C10" w:rsidRPr="001F4036" w:rsidRDefault="00FD7C10" w:rsidP="004A3D3E"/>
        </w:tc>
        <w:tc>
          <w:tcPr>
            <w:tcW w:w="3544" w:type="dxa"/>
            <w:vMerge/>
          </w:tcPr>
          <w:p w:rsidR="00FD7C10" w:rsidRPr="001F4036" w:rsidRDefault="00FD7C10" w:rsidP="004A3D3E"/>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60</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2</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30</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Питомники древесных и кустарниковых растений</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 – 5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val="restart"/>
          </w:tcPr>
          <w:p w:rsidR="00FD7C10" w:rsidRPr="001F4036" w:rsidRDefault="00FD7C10" w:rsidP="004A3D3E">
            <w:pPr>
              <w:autoSpaceDE w:val="0"/>
              <w:autoSpaceDN w:val="0"/>
              <w:adjustRightInd w:val="0"/>
              <w:jc w:val="center"/>
            </w:pPr>
            <w:r w:rsidRPr="001F4036">
              <w:t>-</w:t>
            </w:r>
          </w:p>
        </w:tc>
        <w:tc>
          <w:tcPr>
            <w:tcW w:w="1275" w:type="dxa"/>
            <w:vMerge w:val="restart"/>
          </w:tcPr>
          <w:p w:rsidR="00FD7C10" w:rsidRPr="001F4036" w:rsidRDefault="00FD7C10" w:rsidP="004A3D3E">
            <w:pPr>
              <w:autoSpaceDE w:val="0"/>
              <w:autoSpaceDN w:val="0"/>
              <w:adjustRightInd w:val="0"/>
              <w:jc w:val="center"/>
            </w:pPr>
            <w:r w:rsidRPr="001F4036">
              <w:t>не устанавли-вается</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Цветочно-оранжерейные хозяйства</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0,4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tcPr>
          <w:p w:rsidR="00FD7C10" w:rsidRPr="001F4036" w:rsidRDefault="00FD7C10" w:rsidP="004A3D3E">
            <w:pPr>
              <w:pStyle w:val="ConsPlusNormal"/>
              <w:jc w:val="center"/>
              <w:rPr>
                <w:rFonts w:ascii="Times New Roman" w:hAnsi="Times New Roman" w:cs="Times New Roman"/>
                <w:sz w:val="24"/>
                <w:szCs w:val="24"/>
              </w:rPr>
            </w:pPr>
          </w:p>
        </w:tc>
        <w:tc>
          <w:tcPr>
            <w:tcW w:w="1275" w:type="dxa"/>
            <w:vMerge/>
          </w:tcPr>
          <w:p w:rsidR="00FD7C10" w:rsidRPr="001F4036" w:rsidRDefault="00FD7C10" w:rsidP="004A3D3E">
            <w:pPr>
              <w:pStyle w:val="ConsPlusNormal"/>
              <w:jc w:val="center"/>
              <w:rPr>
                <w:rFonts w:ascii="Times New Roman" w:hAnsi="Times New Roman" w:cs="Times New Roman"/>
                <w:sz w:val="24"/>
                <w:szCs w:val="24"/>
              </w:rPr>
            </w:pPr>
          </w:p>
        </w:tc>
      </w:tr>
      <w:tr w:rsidR="00FD7C10" w:rsidRPr="001F4036" w:rsidTr="004A3D3E">
        <w:trPr>
          <w:trHeight w:val="28"/>
        </w:trPr>
        <w:tc>
          <w:tcPr>
            <w:tcW w:w="567" w:type="dxa"/>
            <w:tcBorders>
              <w:bottom w:val="single" w:sz="4" w:space="0" w:color="auto"/>
            </w:tcBorders>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544" w:type="dxa"/>
            <w:tcBorders>
              <w:bottom w:val="single" w:sz="4" w:space="0" w:color="auto"/>
            </w:tcBorders>
          </w:tcPr>
          <w:p w:rsidR="00FD7C10" w:rsidRPr="001F4036" w:rsidRDefault="00FD7C10" w:rsidP="004A3D3E">
            <w:pPr>
              <w:pStyle w:val="ConsPlusNormal"/>
              <w:rPr>
                <w:rFonts w:ascii="Times New Roman" w:hAnsi="Times New Roman" w:cs="Times New Roman"/>
              </w:rPr>
            </w:pPr>
            <w:r w:rsidRPr="001F4036">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кол-во приборов на 1000 жит.</w:t>
            </w:r>
          </w:p>
        </w:tc>
        <w:tc>
          <w:tcPr>
            <w:tcW w:w="1417"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1</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радиус доступн.,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1000</w:t>
            </w:r>
          </w:p>
        </w:tc>
      </w:tr>
    </w:tbl>
    <w:p w:rsidR="00FD7C10" w:rsidRPr="001F4036" w:rsidRDefault="00FD7C10" w:rsidP="00FD7C10">
      <w:pPr>
        <w:tabs>
          <w:tab w:val="left" w:pos="709"/>
          <w:tab w:val="left" w:pos="993"/>
        </w:tabs>
        <w:autoSpaceDE w:val="0"/>
        <w:autoSpaceDN w:val="0"/>
        <w:adjustRightInd w:val="0"/>
        <w:jc w:val="both"/>
        <w:rPr>
          <w:sz w:val="20"/>
        </w:rPr>
      </w:pPr>
      <w:r w:rsidRPr="001F4036">
        <w:rPr>
          <w:sz w:val="20"/>
        </w:rPr>
        <w:t>Примечания</w:t>
      </w:r>
    </w:p>
    <w:p w:rsidR="00FD7C10" w:rsidRPr="001F4036" w:rsidRDefault="00FD7C10" w:rsidP="00FD7C10">
      <w:pPr>
        <w:tabs>
          <w:tab w:val="left" w:pos="709"/>
          <w:tab w:val="left" w:pos="993"/>
        </w:tabs>
        <w:autoSpaceDE w:val="0"/>
        <w:autoSpaceDN w:val="0"/>
        <w:adjustRightInd w:val="0"/>
        <w:jc w:val="both"/>
        <w:rPr>
          <w:sz w:val="20"/>
        </w:rPr>
      </w:pPr>
      <w:r w:rsidRPr="001F4036">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250/пр</w:t>
      </w:r>
      <w:r w:rsidRPr="001F4036">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FD7C10" w:rsidRPr="00B16E0E" w:rsidRDefault="00FD7C10" w:rsidP="00FD7C10">
      <w:pPr>
        <w:tabs>
          <w:tab w:val="left" w:pos="709"/>
          <w:tab w:val="left" w:pos="993"/>
        </w:tabs>
        <w:autoSpaceDE w:val="0"/>
        <w:autoSpaceDN w:val="0"/>
        <w:adjustRightInd w:val="0"/>
        <w:jc w:val="both"/>
        <w:rPr>
          <w:sz w:val="20"/>
        </w:rPr>
      </w:pPr>
      <w:r w:rsidRPr="001F4036">
        <w:rPr>
          <w:sz w:val="20"/>
        </w:rPr>
        <w:t>2. Площадь территории парков, садов и скверов следует принимать, га, не менее, парков</w:t>
      </w:r>
      <w:r w:rsidRPr="00B16E0E">
        <w:rPr>
          <w:sz w:val="20"/>
        </w:rPr>
        <w:t xml:space="preserve"> планировочных районов – 10, садов жилых районов – 3, скверов –0,5 (для условий реконструкции – не менее 0,1).</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парков зон отдыха не более 70 чел./га; для парков курортов не более 30 чел./га; для лесопарков (лугопарков, гидропарков) не более 10 чел./га; для лесов не более 1-3 чел./га.</w:t>
      </w:r>
    </w:p>
    <w:p w:rsidR="00FD7C10" w:rsidRPr="00B16E0E" w:rsidRDefault="00FD7C10" w:rsidP="00FD7C10">
      <w:pPr>
        <w:tabs>
          <w:tab w:val="left" w:pos="709"/>
          <w:tab w:val="left" w:pos="993"/>
        </w:tabs>
        <w:autoSpaceDE w:val="0"/>
        <w:autoSpaceDN w:val="0"/>
        <w:adjustRightInd w:val="0"/>
        <w:jc w:val="both"/>
        <w:rPr>
          <w:sz w:val="20"/>
          <w:szCs w:val="28"/>
        </w:rPr>
      </w:pPr>
    </w:p>
    <w:p w:rsidR="00FD7C10" w:rsidRPr="00B16E0E" w:rsidRDefault="00FD7C1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lastRenderedPageBreak/>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FD7C10" w:rsidRPr="00B16E0E" w:rsidRDefault="00FD7C10" w:rsidP="00FD7C10">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229"/>
      </w:tblGrid>
      <w:tr w:rsidR="00FD7C10" w:rsidRPr="00B16E0E" w:rsidTr="004A3D3E">
        <w:tc>
          <w:tcPr>
            <w:tcW w:w="2410" w:type="dxa"/>
            <w:vMerge w:val="restart"/>
            <w:vAlign w:val="center"/>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916E00" w:rsidRPr="001F4036" w:rsidTr="00916E00">
        <w:tc>
          <w:tcPr>
            <w:tcW w:w="2410" w:type="dxa"/>
            <w:vMerge/>
          </w:tcPr>
          <w:p w:rsidR="00916E00" w:rsidRPr="00B16E0E" w:rsidRDefault="00916E00" w:rsidP="004A3D3E">
            <w:pPr>
              <w:spacing w:after="1" w:line="0" w:lineRule="atLeast"/>
            </w:pPr>
          </w:p>
        </w:tc>
        <w:tc>
          <w:tcPr>
            <w:tcW w:w="7229" w:type="dxa"/>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сельских населенных пунктов</w:t>
            </w:r>
          </w:p>
        </w:tc>
      </w:tr>
      <w:tr w:rsidR="00916E00" w:rsidRPr="001F4036" w:rsidTr="00916E00">
        <w:tblPrEx>
          <w:tblBorders>
            <w:insideH w:val="nil"/>
          </w:tblBorders>
        </w:tblPrEx>
        <w:tc>
          <w:tcPr>
            <w:tcW w:w="2410"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Общегородского значения</w:t>
            </w:r>
          </w:p>
        </w:tc>
        <w:tc>
          <w:tcPr>
            <w:tcW w:w="7229"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12</w:t>
            </w:r>
          </w:p>
        </w:tc>
      </w:tr>
      <w:tr w:rsidR="00916E00" w:rsidRPr="00B16E0E" w:rsidTr="00916E00">
        <w:tblPrEx>
          <w:tblBorders>
            <w:insideH w:val="nil"/>
          </w:tblBorders>
        </w:tblPrEx>
        <w:tc>
          <w:tcPr>
            <w:tcW w:w="2410" w:type="dxa"/>
            <w:tcBorders>
              <w:top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Районного         значения</w:t>
            </w:r>
          </w:p>
        </w:tc>
        <w:tc>
          <w:tcPr>
            <w:tcW w:w="7229" w:type="dxa"/>
            <w:tcBorders>
              <w:top w:val="single" w:sz="4" w:space="0" w:color="auto"/>
            </w:tcBorders>
          </w:tcPr>
          <w:p w:rsidR="00916E00" w:rsidRPr="00B16E0E"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r>
    </w:tbl>
    <w:p w:rsidR="00FD7C10" w:rsidRPr="00B16E0E" w:rsidRDefault="00FD7C10" w:rsidP="00FD7C10">
      <w:pPr>
        <w:pStyle w:val="a3"/>
        <w:tabs>
          <w:tab w:val="left" w:pos="1276"/>
        </w:tabs>
        <w:autoSpaceDE w:val="0"/>
        <w:autoSpaceDN w:val="0"/>
        <w:adjustRightInd w:val="0"/>
        <w:ind w:left="709"/>
        <w:jc w:val="both"/>
        <w:rPr>
          <w:rFonts w:eastAsiaTheme="minorEastAsia"/>
          <w:sz w:val="28"/>
          <w:szCs w:val="28"/>
        </w:rPr>
      </w:pP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00717BE2">
        <w:rPr>
          <w:rFonts w:eastAsiaTheme="minorEastAsia"/>
          <w:sz w:val="28"/>
          <w:szCs w:val="28"/>
        </w:rPr>
        <w:t>9</w:t>
      </w:r>
      <w:r w:rsidRPr="00B16E0E">
        <w:rPr>
          <w:rFonts w:eastAsiaTheme="minorEastAsia"/>
          <w:sz w:val="28"/>
          <w:szCs w:val="28"/>
        </w:rPr>
        <w:t>.</w:t>
      </w:r>
    </w:p>
    <w:p w:rsidR="00FD7C10" w:rsidRPr="00B16E0E" w:rsidRDefault="00FD7C10" w:rsidP="00FD7C1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9</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FD7C10" w:rsidRPr="00B16E0E" w:rsidTr="004A3D3E">
        <w:trPr>
          <w:tblHeader/>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 п/п</w:t>
            </w:r>
          </w:p>
        </w:tc>
        <w:tc>
          <w:tcPr>
            <w:tcW w:w="9072" w:type="dxa"/>
            <w:gridSpan w:val="4"/>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FD7C10" w:rsidRPr="00B16E0E" w:rsidTr="004A3D3E">
        <w:trPr>
          <w:tblHeader/>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FD7C10" w:rsidRPr="00B16E0E" w:rsidRDefault="00FD7C10" w:rsidP="004A3D3E">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1</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701010504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FZ_SHSTP</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2</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701010600</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3</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701010601</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 xml:space="preserve">Зона озелененных территорий общего </w:t>
            </w:r>
            <w:r w:rsidRPr="00B16E0E">
              <w:lastRenderedPageBreak/>
              <w:t>пользования (парки, сады, скверы, бульвары, городские леса)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lastRenderedPageBreak/>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lastRenderedPageBreak/>
              <w:t>4</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Лесопарковая зона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701010605</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лесов</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rPr>
          <w:trHeight w:val="265"/>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6</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701010606</w:t>
            </w:r>
          </w:p>
        </w:tc>
        <w:tc>
          <w:tcPr>
            <w:tcW w:w="2977"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FZ_ORECSTP</w:t>
            </w: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зоопарков (2)</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лугопарков (3)</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bl>
    <w:p w:rsidR="00FD7C10" w:rsidRPr="00B16E0E" w:rsidRDefault="00FD7C10" w:rsidP="00FD7C10">
      <w:pPr>
        <w:spacing w:after="120"/>
        <w:jc w:val="center"/>
        <w:rPr>
          <w:rFonts w:eastAsiaTheme="majorEastAsia"/>
          <w:bCs/>
          <w:iCs/>
          <w:sz w:val="28"/>
          <w:szCs w:val="28"/>
        </w:rPr>
      </w:pPr>
    </w:p>
    <w:p w:rsidR="00DE69F7" w:rsidRPr="00557D09" w:rsidRDefault="00DE69F7" w:rsidP="00DE69F7">
      <w:pPr>
        <w:pStyle w:val="5"/>
        <w:spacing w:before="120" w:after="120"/>
        <w:jc w:val="center"/>
        <w:rPr>
          <w:rFonts w:ascii="Times New Roman" w:eastAsiaTheme="majorEastAsia" w:hAnsi="Times New Roman"/>
          <w:b w:val="0"/>
          <w:sz w:val="28"/>
          <w:szCs w:val="28"/>
        </w:rPr>
      </w:pPr>
      <w:bookmarkStart w:id="6" w:name="_Toc214015781"/>
      <w:r w:rsidRPr="00557D09">
        <w:rPr>
          <w:rFonts w:ascii="Times New Roman" w:eastAsiaTheme="majorEastAsia" w:hAnsi="Times New Roman"/>
          <w:b w:val="0"/>
          <w:sz w:val="28"/>
          <w:szCs w:val="28"/>
        </w:rPr>
        <w:t>Инженерное обеспечение территорий</w:t>
      </w:r>
      <w:bookmarkEnd w:id="6"/>
    </w:p>
    <w:p w:rsidR="00DE69F7" w:rsidRPr="001F4036" w:rsidRDefault="00DE69F7" w:rsidP="00DE69F7">
      <w:pPr>
        <w:pStyle w:val="6"/>
        <w:tabs>
          <w:tab w:val="left" w:pos="4536"/>
        </w:tabs>
        <w:spacing w:before="0" w:after="120"/>
        <w:jc w:val="center"/>
        <w:rPr>
          <w:rFonts w:ascii="Times New Roman" w:eastAsiaTheme="minorEastAsia" w:hAnsi="Times New Roman"/>
          <w:b w:val="0"/>
          <w:i/>
          <w:sz w:val="28"/>
          <w:szCs w:val="28"/>
        </w:rPr>
      </w:pPr>
      <w:r w:rsidRPr="00557D09">
        <w:rPr>
          <w:rFonts w:ascii="Times New Roman" w:eastAsiaTheme="minorEastAsia" w:hAnsi="Times New Roman"/>
          <w:b w:val="0"/>
          <w:sz w:val="28"/>
          <w:szCs w:val="28"/>
        </w:rPr>
        <w:t>Таблица 1</w:t>
      </w:r>
      <w:r w:rsidR="00F3481D" w:rsidRPr="00D160FE">
        <w:rPr>
          <w:rFonts w:ascii="Times New Roman" w:eastAsiaTheme="minorEastAsia" w:hAnsi="Times New Roman"/>
          <w:b w:val="0"/>
          <w:sz w:val="28"/>
          <w:szCs w:val="28"/>
        </w:rPr>
        <w:t>0</w:t>
      </w:r>
      <w:r w:rsidRPr="00557D09">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557D09"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DE69F7" w:rsidRPr="00557D09" w:rsidTr="004A3D3E">
        <w:trPr>
          <w:tblHeader/>
        </w:trPr>
        <w:tc>
          <w:tcPr>
            <w:tcW w:w="567"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6063"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DE69F7" w:rsidRPr="00557D09"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r>
      <w:tr w:rsidR="00DE69F7" w:rsidRPr="00557D09" w:rsidTr="004A3D3E">
        <w:trPr>
          <w:tblHeader/>
        </w:trPr>
        <w:tc>
          <w:tcPr>
            <w:tcW w:w="567" w:type="dxa"/>
            <w:vMerge/>
          </w:tcPr>
          <w:p w:rsidR="00DE69F7" w:rsidRPr="00557D09" w:rsidRDefault="00DE69F7" w:rsidP="004A3D3E">
            <w:pPr>
              <w:spacing w:after="1" w:line="0" w:lineRule="atLeast"/>
            </w:pPr>
          </w:p>
        </w:tc>
        <w:tc>
          <w:tcPr>
            <w:tcW w:w="6063" w:type="dxa"/>
            <w:vMerge/>
          </w:tcPr>
          <w:p w:rsidR="00DE69F7" w:rsidRPr="00557D09" w:rsidRDefault="00DE69F7" w:rsidP="004A3D3E">
            <w:pPr>
              <w:pStyle w:val="ConsPlusNormal"/>
              <w:jc w:val="center"/>
              <w:rPr>
                <w:rFonts w:ascii="Times New Roman" w:hAnsi="Times New Roman" w:cs="Times New Roman"/>
                <w:sz w:val="24"/>
                <w:szCs w:val="24"/>
              </w:rPr>
            </w:pPr>
          </w:p>
        </w:tc>
        <w:tc>
          <w:tcPr>
            <w:tcW w:w="1363"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единица измерения</w:t>
            </w:r>
          </w:p>
        </w:tc>
        <w:tc>
          <w:tcPr>
            <w:tcW w:w="1646"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показатели</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1</w:t>
            </w:r>
          </w:p>
        </w:tc>
        <w:tc>
          <w:tcPr>
            <w:tcW w:w="6063" w:type="dxa"/>
          </w:tcPr>
          <w:p w:rsidR="00DE69F7" w:rsidRPr="00557D09" w:rsidRDefault="00DE69F7" w:rsidP="004A3D3E">
            <w:pPr>
              <w:autoSpaceDE w:val="0"/>
              <w:autoSpaceDN w:val="0"/>
              <w:adjustRightInd w:val="0"/>
              <w:jc w:val="both"/>
            </w:pPr>
            <w:r w:rsidRPr="00557D09">
              <w:t>Продолжительность отопительного сезона для жилых и общественных зданий</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сут.</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131.13330.2025</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2</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Укрупнённая норма электропотребления</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кВт•ч/год на 1 чел.</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42.13330.2026</w:t>
            </w:r>
          </w:p>
        </w:tc>
      </w:tr>
      <w:tr w:rsidR="00DE69F7" w:rsidRPr="00B16E0E"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3</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Использование максимума электрической нагрузки</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ч/год</w:t>
            </w:r>
          </w:p>
        </w:tc>
        <w:tc>
          <w:tcPr>
            <w:tcW w:w="1646" w:type="dxa"/>
          </w:tcPr>
          <w:p w:rsidR="00DE69F7" w:rsidRPr="00F348A2" w:rsidRDefault="00DE69F7" w:rsidP="004A3D3E">
            <w:pPr>
              <w:tabs>
                <w:tab w:val="left" w:pos="5103"/>
              </w:tabs>
              <w:ind w:right="-7"/>
              <w:jc w:val="center"/>
              <w:rPr>
                <w:rFonts w:ascii="MetaNormalLFC" w:hAnsi="MetaNormalLFC"/>
                <w:iCs/>
                <w:lang w:val="en-US"/>
              </w:rPr>
            </w:pPr>
            <w:r w:rsidRPr="00557D09">
              <w:rPr>
                <w:rFonts w:ascii="MetaNormalLFC" w:hAnsi="MetaNormalLFC"/>
                <w:iCs/>
              </w:rPr>
              <w:t>по СП 42.13330.2026</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Потребление газа на индивидуально-бытовые нужды </w:t>
            </w:r>
            <w:r w:rsidRPr="00B16E0E">
              <w:rPr>
                <w:rFonts w:ascii="Times New Roman" w:hAnsi="Times New Roman" w:cs="Times New Roman"/>
                <w:sz w:val="24"/>
                <w:szCs w:val="24"/>
              </w:rPr>
              <w:lastRenderedPageBreak/>
              <w:t>населения при горячем водоснабжении от газовых водонагревателей</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 xml:space="preserve">куб. м/год </w:t>
            </w:r>
            <w:r w:rsidRPr="00B16E0E">
              <w:rPr>
                <w:rFonts w:ascii="MetaNormalLFC" w:hAnsi="MetaNormalLFC"/>
                <w:iCs/>
              </w:rPr>
              <w:lastRenderedPageBreak/>
              <w:t>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по СП 42-101-</w:t>
            </w:r>
            <w:r w:rsidRPr="00B16E0E">
              <w:rPr>
                <w:rFonts w:ascii="MetaNormalLFC" w:hAnsi="MetaNormalLFC"/>
                <w:iCs/>
              </w:rPr>
              <w:lastRenderedPageBreak/>
              <w:t>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л/сут.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bl>
    <w:p w:rsidR="00DE69F7" w:rsidRPr="00B16E0E" w:rsidRDefault="00DE69F7" w:rsidP="00DE69F7">
      <w:pPr>
        <w:tabs>
          <w:tab w:val="left" w:pos="709"/>
          <w:tab w:val="left" w:pos="993"/>
        </w:tabs>
        <w:autoSpaceDE w:val="0"/>
        <w:autoSpaceDN w:val="0"/>
        <w:adjustRightInd w:val="0"/>
        <w:jc w:val="both"/>
        <w:rPr>
          <w:sz w:val="20"/>
        </w:rPr>
      </w:pPr>
      <w:r w:rsidRPr="00B16E0E">
        <w:rPr>
          <w:sz w:val="20"/>
        </w:rPr>
        <w:t>Примечания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4. Расчетное хозяйственно-питьевое водопотребление в поселениях на одного жителя среднесуточное (за год), л/сут,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7. Удельный расход воды на поливку зеленых насаждений принимается равным 50 л/сут</w:t>
      </w:r>
      <w:r w:rsidRPr="00B16E0E">
        <w:rPr>
          <w:sz w:val="20"/>
        </w:rPr>
        <w:br/>
        <w:t xml:space="preserve"> на 1 жителя.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DE69F7" w:rsidRDefault="00DE69F7" w:rsidP="00DE69F7">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м/сутки) определяется по «СП 30.13330.2020.</w:t>
      </w:r>
      <w:r w:rsidRPr="00B16E0E">
        <w:rPr>
          <w:sz w:val="20"/>
        </w:rPr>
        <w:br/>
        <w:t>СНиП 2.04.01-85* Внутренний водопровод и канализация зданий».</w:t>
      </w:r>
    </w:p>
    <w:p w:rsidR="00557D09" w:rsidRPr="00B16E0E" w:rsidRDefault="00557D09" w:rsidP="00DE69F7">
      <w:pPr>
        <w:tabs>
          <w:tab w:val="left" w:pos="709"/>
          <w:tab w:val="left" w:pos="993"/>
        </w:tabs>
        <w:autoSpaceDE w:val="0"/>
        <w:autoSpaceDN w:val="0"/>
        <w:adjustRightInd w:val="0"/>
        <w:jc w:val="both"/>
        <w:rPr>
          <w:sz w:val="20"/>
        </w:rPr>
      </w:pPr>
    </w:p>
    <w:p w:rsidR="00557D09" w:rsidRPr="00B16E0E" w:rsidRDefault="00557D09" w:rsidP="00557D0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Защита и предупреждение чрезвычайных ситуаций</w:t>
      </w:r>
    </w:p>
    <w:p w:rsidR="00557D09" w:rsidRPr="00B16E0E" w:rsidRDefault="00557D09" w:rsidP="00557D0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поселений в области защиты и предупреждения</w:t>
      </w:r>
      <w:r w:rsidRPr="00B16E0E">
        <w:rPr>
          <w:rFonts w:ascii="Times New Roman" w:eastAsiaTheme="minorEastAsia" w:hAnsi="Times New Roman"/>
          <w:b w:val="0"/>
          <w:sz w:val="28"/>
          <w:szCs w:val="28"/>
        </w:rPr>
        <w:t xml:space="preserve">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557D09" w:rsidRPr="00B16E0E" w:rsidTr="00557D09">
        <w:trPr>
          <w:tblHeader/>
        </w:trPr>
        <w:tc>
          <w:tcPr>
            <w:tcW w:w="567"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557D09" w:rsidRPr="00B16E0E" w:rsidTr="00557D09">
        <w:trPr>
          <w:tblHeader/>
        </w:trPr>
        <w:tc>
          <w:tcPr>
            <w:tcW w:w="567" w:type="dxa"/>
            <w:vMerge/>
          </w:tcPr>
          <w:p w:rsidR="00557D09" w:rsidRPr="00B16E0E" w:rsidRDefault="00557D09" w:rsidP="00557D09">
            <w:pPr>
              <w:spacing w:after="1" w:line="0" w:lineRule="atLeast"/>
            </w:pPr>
          </w:p>
        </w:tc>
        <w:tc>
          <w:tcPr>
            <w:tcW w:w="3544" w:type="dxa"/>
            <w:vMerge/>
          </w:tcPr>
          <w:p w:rsidR="00557D09" w:rsidRPr="00B16E0E" w:rsidRDefault="00557D09" w:rsidP="00557D09">
            <w:pPr>
              <w:spacing w:after="1" w:line="0" w:lineRule="atLeast"/>
            </w:pP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л/с</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устанавли-вается</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расстояние от поста до крайней точки обслужи-ваемойтеррито-рии,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обслужи-ваемойтеррито-рии и акватории, </w:t>
            </w:r>
            <w:proofErr w:type="gramStart"/>
            <w:r w:rsidRPr="00B16E0E">
              <w:rPr>
                <w:rFonts w:ascii="Times New Roman" w:hAnsi="Times New Roman" w:cs="Times New Roman"/>
                <w:sz w:val="24"/>
                <w:szCs w:val="24"/>
              </w:rPr>
              <w:t>м</w:t>
            </w:r>
            <w:proofErr w:type="gramEnd"/>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bl>
    <w:p w:rsidR="00557D09" w:rsidRPr="00B16E0E" w:rsidRDefault="00557D09" w:rsidP="00557D09">
      <w:pPr>
        <w:tabs>
          <w:tab w:val="left" w:pos="709"/>
          <w:tab w:val="left" w:pos="993"/>
        </w:tabs>
        <w:autoSpaceDE w:val="0"/>
        <w:autoSpaceDN w:val="0"/>
        <w:adjustRightInd w:val="0"/>
        <w:jc w:val="both"/>
        <w:rPr>
          <w:sz w:val="20"/>
        </w:rPr>
      </w:pPr>
      <w:r w:rsidRPr="00B16E0E">
        <w:rPr>
          <w:sz w:val="20"/>
        </w:rPr>
        <w:t>Примечания</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2. В случае, если установлен подвоз укрываемых к ЗС ГО на автомобилях, радиус такого подвоза устанавливается в размере не более 20 км</w:t>
      </w:r>
    </w:p>
    <w:p w:rsidR="001F4036" w:rsidRDefault="00557D09" w:rsidP="001F4036">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AA4337" w:rsidRDefault="00557D09" w:rsidP="001F4036">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24274C" w:rsidRPr="00B16E0E" w:rsidRDefault="0024274C" w:rsidP="0024274C">
      <w:pPr>
        <w:pStyle w:val="5"/>
        <w:spacing w:before="120" w:after="120"/>
        <w:jc w:val="center"/>
        <w:rPr>
          <w:rFonts w:ascii="Times New Roman" w:eastAsiaTheme="majorEastAsia" w:hAnsi="Times New Roman"/>
          <w:b w:val="0"/>
          <w:sz w:val="28"/>
          <w:szCs w:val="28"/>
        </w:rPr>
      </w:pPr>
      <w:bookmarkStart w:id="7" w:name="_Toc214015782"/>
      <w:r w:rsidRPr="00B16E0E">
        <w:rPr>
          <w:rFonts w:ascii="Times New Roman" w:eastAsiaTheme="majorEastAsia" w:hAnsi="Times New Roman"/>
          <w:b w:val="0"/>
          <w:sz w:val="28"/>
          <w:szCs w:val="28"/>
        </w:rPr>
        <w:lastRenderedPageBreak/>
        <w:t xml:space="preserve">Осуществление </w:t>
      </w:r>
      <w:hyperlink r:id="rId13"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w:t>
      </w:r>
      <w:bookmarkEnd w:id="7"/>
      <w:r w:rsidR="0076190E">
        <w:rPr>
          <w:rFonts w:ascii="Times New Roman" w:eastAsiaTheme="majorEastAsia" w:hAnsi="Times New Roman"/>
          <w:b w:val="0"/>
          <w:sz w:val="28"/>
          <w:szCs w:val="28"/>
        </w:rPr>
        <w:t>муниципальных образований</w:t>
      </w:r>
    </w:p>
    <w:p w:rsidR="0024274C" w:rsidRPr="001F4036" w:rsidRDefault="0024274C" w:rsidP="0024274C">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осуществления деятельности по обращению с животными без владельцев, обитающими на территориях </w:t>
      </w:r>
      <w:r w:rsidR="0076190E">
        <w:rPr>
          <w:rFonts w:ascii="Times New Roman" w:eastAsiaTheme="majorEastAsia" w:hAnsi="Times New Roman"/>
          <w:b w:val="0"/>
          <w:sz w:val="28"/>
          <w:szCs w:val="28"/>
        </w:rPr>
        <w:t>муниципальных образований</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24274C" w:rsidRPr="001F4036" w:rsidTr="00AB1192">
        <w:trPr>
          <w:tblHeader/>
        </w:trPr>
        <w:tc>
          <w:tcPr>
            <w:tcW w:w="567"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п/п</w:t>
            </w:r>
          </w:p>
        </w:tc>
        <w:tc>
          <w:tcPr>
            <w:tcW w:w="3544"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552"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24274C" w:rsidRPr="001F4036" w:rsidTr="00AB1192">
        <w:trPr>
          <w:tblHeader/>
        </w:trPr>
        <w:tc>
          <w:tcPr>
            <w:tcW w:w="567" w:type="dxa"/>
            <w:vMerge/>
          </w:tcPr>
          <w:p w:rsidR="0024274C" w:rsidRPr="001F4036" w:rsidRDefault="0024274C" w:rsidP="00AB1192"/>
        </w:tc>
        <w:tc>
          <w:tcPr>
            <w:tcW w:w="3544" w:type="dxa"/>
            <w:vMerge/>
          </w:tcPr>
          <w:p w:rsidR="0024274C" w:rsidRPr="001F4036" w:rsidRDefault="0024274C" w:rsidP="00AB1192"/>
        </w:tc>
        <w:tc>
          <w:tcPr>
            <w:tcW w:w="1559"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24274C" w:rsidRPr="001F4036" w:rsidTr="00AB1192">
        <w:tc>
          <w:tcPr>
            <w:tcW w:w="567"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24274C" w:rsidRPr="001F4036" w:rsidRDefault="0024274C" w:rsidP="00AB1192">
            <w:pPr>
              <w:pStyle w:val="ConsPlusNormal"/>
              <w:rPr>
                <w:rFonts w:ascii="Times New Roman" w:hAnsi="Times New Roman" w:cs="Times New Roman"/>
                <w:sz w:val="24"/>
                <w:szCs w:val="24"/>
              </w:rPr>
            </w:pPr>
            <w:r w:rsidRPr="001F4036">
              <w:rPr>
                <w:rFonts w:ascii="Times New Roman" w:hAnsi="Times New Roman" w:cs="Times New Roman"/>
                <w:sz w:val="24"/>
                <w:szCs w:val="24"/>
              </w:rPr>
              <w:t>Приюты для животных</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установ-лен</w:t>
            </w:r>
            <w:proofErr w:type="gramEnd"/>
          </w:p>
        </w:tc>
      </w:tr>
    </w:tbl>
    <w:p w:rsidR="0024274C" w:rsidRPr="001F4036" w:rsidRDefault="0024274C" w:rsidP="00557D09">
      <w:pPr>
        <w:spacing w:line="360" w:lineRule="auto"/>
        <w:ind w:firstLine="709"/>
        <w:jc w:val="both"/>
        <w:rPr>
          <w:sz w:val="20"/>
        </w:rPr>
      </w:pPr>
    </w:p>
    <w:p w:rsidR="0079457E" w:rsidRPr="00B16E0E" w:rsidRDefault="0079457E" w:rsidP="0079457E">
      <w:pPr>
        <w:pStyle w:val="5"/>
        <w:spacing w:before="240" w:after="120"/>
        <w:jc w:val="center"/>
        <w:rPr>
          <w:rFonts w:ascii="Times New Roman" w:eastAsiaTheme="majorEastAsia" w:hAnsi="Times New Roman" w:cs="Times New Roman"/>
          <w:b w:val="0"/>
          <w:sz w:val="28"/>
          <w:szCs w:val="28"/>
        </w:rPr>
      </w:pPr>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9457E" w:rsidRPr="00B16E0E" w:rsidRDefault="0079457E" w:rsidP="0079457E">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F3481D" w:rsidRPr="00D160FE">
        <w:rPr>
          <w:rFonts w:ascii="Times New Roman" w:eastAsiaTheme="minorEastAsia" w:hAnsi="Times New Roman" w:cs="Times New Roman"/>
          <w:b w:val="0"/>
          <w:sz w:val="28"/>
          <w:szCs w:val="28"/>
        </w:rPr>
        <w:t>13</w:t>
      </w:r>
      <w:r w:rsidRPr="00B16E0E">
        <w:rPr>
          <w:rFonts w:ascii="Times New Roman" w:eastAsiaTheme="minorEastAsia" w:hAnsi="Times New Roman" w:cs="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поселения</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79457E" w:rsidRPr="00B16E0E" w:rsidRDefault="0079457E" w:rsidP="0079457E">
            <w:pPr>
              <w:autoSpaceDE w:val="0"/>
              <w:autoSpaceDN w:val="0"/>
              <w:adjustRightInd w:val="0"/>
            </w:pPr>
            <w:r w:rsidRPr="00B16E0E">
              <w:t>Места (площадки) накопления твердых коммунальных отходов</w:t>
            </w:r>
          </w:p>
        </w:tc>
        <w:tc>
          <w:tcPr>
            <w:tcW w:w="1418" w:type="dxa"/>
          </w:tcPr>
          <w:p w:rsidR="0079457E" w:rsidRPr="00B16E0E" w:rsidRDefault="0079457E" w:rsidP="0079457E">
            <w:pPr>
              <w:autoSpaceDE w:val="0"/>
              <w:autoSpaceDN w:val="0"/>
              <w:adjustRightInd w:val="0"/>
              <w:jc w:val="center"/>
            </w:pPr>
            <w:r w:rsidRPr="00B16E0E">
              <w:t>-</w:t>
            </w:r>
          </w:p>
        </w:tc>
        <w:tc>
          <w:tcPr>
            <w:tcW w:w="1417" w:type="dxa"/>
          </w:tcPr>
          <w:p w:rsidR="0079457E" w:rsidRPr="00B16E0E" w:rsidRDefault="0079457E" w:rsidP="0079457E">
            <w:pPr>
              <w:autoSpaceDE w:val="0"/>
              <w:autoSpaceDN w:val="0"/>
              <w:adjustRightInd w:val="0"/>
              <w:jc w:val="center"/>
            </w:pPr>
            <w:r w:rsidRPr="00B16E0E">
              <w:t>не устанавли-ваются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пешеход-нойдоступ-ности, м от жилых домов</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79457E" w:rsidRPr="00B16E0E" w:rsidRDefault="0079457E" w:rsidP="0079457E">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79457E" w:rsidRPr="00B16E0E" w:rsidRDefault="0079457E" w:rsidP="0079457E">
            <w:pPr>
              <w:autoSpaceDE w:val="0"/>
              <w:autoSpaceDN w:val="0"/>
              <w:adjustRightInd w:val="0"/>
              <w:jc w:val="center"/>
            </w:pPr>
            <w:r w:rsidRPr="00B16E0E">
              <w:t>площадь участка стоянки, га</w:t>
            </w:r>
          </w:p>
        </w:tc>
        <w:tc>
          <w:tcPr>
            <w:tcW w:w="1417" w:type="dxa"/>
          </w:tcPr>
          <w:p w:rsidR="0079457E" w:rsidRPr="00B16E0E" w:rsidRDefault="0079457E" w:rsidP="0079457E">
            <w:pPr>
              <w:autoSpaceDE w:val="0"/>
              <w:autoSpaceDN w:val="0"/>
              <w:adjustRightInd w:val="0"/>
              <w:jc w:val="center"/>
            </w:pPr>
            <w:r w:rsidRPr="00B16E0E">
              <w:t>см.</w:t>
            </w:r>
            <w:r w:rsidRPr="00B16E0E">
              <w:br/>
              <w:t>прим. 2</w:t>
            </w:r>
          </w:p>
        </w:tc>
        <w:tc>
          <w:tcPr>
            <w:tcW w:w="1418" w:type="dxa"/>
          </w:tcPr>
          <w:p w:rsidR="0079457E" w:rsidRPr="00B16E0E" w:rsidRDefault="0079457E" w:rsidP="0079457E">
            <w:pPr>
              <w:autoSpaceDE w:val="0"/>
              <w:autoSpaceDN w:val="0"/>
              <w:adjustRightInd w:val="0"/>
              <w:jc w:val="center"/>
            </w:pPr>
            <w:r w:rsidRPr="00B16E0E">
              <w:t>-</w:t>
            </w:r>
          </w:p>
        </w:tc>
        <w:tc>
          <w:tcPr>
            <w:tcW w:w="1275" w:type="dxa"/>
          </w:tcPr>
          <w:p w:rsidR="0079457E" w:rsidRPr="00B16E0E" w:rsidRDefault="0079457E" w:rsidP="0079457E">
            <w:pPr>
              <w:autoSpaceDE w:val="0"/>
              <w:autoSpaceDN w:val="0"/>
              <w:adjustRightInd w:val="0"/>
              <w:jc w:val="center"/>
            </w:pPr>
            <w:r w:rsidRPr="00B16E0E">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Примечания</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lastRenderedPageBreak/>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Pr>
          <w:sz w:val="20"/>
          <w:szCs w:val="20"/>
        </w:rPr>
        <w:t>еЖ</w:t>
      </w:r>
      <w:r w:rsidRPr="00A65B7F">
        <w:rPr>
          <w:sz w:val="20"/>
          <w:szCs w:val="20"/>
        </w:rPr>
        <w:t xml:space="preserve"> СП 42.13330.2026.</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79457E" w:rsidRPr="00B16E0E" w:rsidRDefault="0079457E" w:rsidP="0079457E">
      <w:pPr>
        <w:tabs>
          <w:tab w:val="left" w:pos="709"/>
          <w:tab w:val="left" w:pos="993"/>
        </w:tabs>
        <w:autoSpaceDE w:val="0"/>
        <w:autoSpaceDN w:val="0"/>
        <w:adjustRightInd w:val="0"/>
        <w:jc w:val="both"/>
        <w:rPr>
          <w:sz w:val="20"/>
          <w:szCs w:val="28"/>
        </w:rPr>
      </w:pPr>
    </w:p>
    <w:p w:rsidR="0079457E" w:rsidRPr="00B16E0E" w:rsidRDefault="0079457E" w:rsidP="00731C8F">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и ритуальные услуги</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 xml:space="preserve">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autoSpaceDE w:val="0"/>
              <w:autoSpaceDN w:val="0"/>
              <w:adjustRightInd w:val="0"/>
              <w:jc w:val="center"/>
            </w:pPr>
            <w:r w:rsidRPr="00B16E0E">
              <w:t>1</w:t>
            </w:r>
          </w:p>
        </w:tc>
        <w:tc>
          <w:tcPr>
            <w:tcW w:w="3544" w:type="dxa"/>
          </w:tcPr>
          <w:p w:rsidR="0079457E" w:rsidRPr="00B16E0E" w:rsidRDefault="0079457E" w:rsidP="0079457E">
            <w:pPr>
              <w:autoSpaceDE w:val="0"/>
              <w:autoSpaceDN w:val="0"/>
              <w:adjustRightInd w:val="0"/>
            </w:pPr>
            <w:r w:rsidRPr="00B16E0E">
              <w:t>Кладбище традиционного захоронения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га/1000 чел.</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rPr>
      </w:pPr>
      <w:r w:rsidRPr="00B16E0E">
        <w:rPr>
          <w:sz w:val="20"/>
        </w:rPr>
        <w:t xml:space="preserve">Примечания </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79457E" w:rsidRPr="00B16E0E" w:rsidRDefault="0079457E" w:rsidP="0079457E">
      <w:pPr>
        <w:tabs>
          <w:tab w:val="left" w:pos="709"/>
          <w:tab w:val="left" w:pos="993"/>
        </w:tabs>
        <w:autoSpaceDE w:val="0"/>
        <w:autoSpaceDN w:val="0"/>
        <w:adjustRightInd w:val="0"/>
        <w:jc w:val="both"/>
        <w:rPr>
          <w:sz w:val="28"/>
          <w:szCs w:val="28"/>
        </w:rPr>
      </w:pPr>
    </w:p>
    <w:p w:rsidR="0079457E" w:rsidRPr="00B16E0E" w:rsidRDefault="0079457E" w:rsidP="0079457E">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Иные области, необходимые в связи с решением вопросов местного значения</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370CE3" w:rsidP="0079457E">
            <w:pPr>
              <w:spacing w:after="1" w:line="0" w:lineRule="atLeast"/>
              <w:jc w:val="center"/>
            </w:pPr>
            <w:r>
              <w:t>1</w:t>
            </w:r>
          </w:p>
        </w:tc>
        <w:tc>
          <w:tcPr>
            <w:tcW w:w="3544" w:type="dxa"/>
          </w:tcPr>
          <w:p w:rsidR="0079457E" w:rsidRPr="00B16E0E" w:rsidRDefault="0079457E" w:rsidP="0079457E">
            <w:pPr>
              <w:autoSpaceDE w:val="0"/>
              <w:autoSpaceDN w:val="0"/>
              <w:adjustRightInd w:val="0"/>
            </w:pPr>
            <w:r w:rsidRPr="00B16E0E">
              <w:t>Муниципальный архив</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муници-пальноеобразова-ние</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устанавли-ваются</w:t>
            </w:r>
          </w:p>
        </w:tc>
      </w:tr>
    </w:tbl>
    <w:p w:rsidR="0079457E" w:rsidRPr="00B16E0E" w:rsidRDefault="0079457E" w:rsidP="0079457E">
      <w:pPr>
        <w:tabs>
          <w:tab w:val="left" w:pos="709"/>
          <w:tab w:val="left" w:pos="993"/>
        </w:tabs>
        <w:autoSpaceDE w:val="0"/>
        <w:autoSpaceDN w:val="0"/>
        <w:adjustRightInd w:val="0"/>
        <w:jc w:val="both"/>
        <w:rPr>
          <w:sz w:val="20"/>
          <w:szCs w:val="28"/>
        </w:rPr>
      </w:pPr>
    </w:p>
    <w:p w:rsidR="00DD129C" w:rsidRPr="00B16E0E" w:rsidRDefault="00DD129C" w:rsidP="00731C8F">
      <w:pPr>
        <w:tabs>
          <w:tab w:val="left" w:pos="709"/>
          <w:tab w:val="left" w:pos="993"/>
        </w:tabs>
        <w:autoSpaceDE w:val="0"/>
        <w:autoSpaceDN w:val="0"/>
        <w:adjustRightInd w:val="0"/>
        <w:spacing w:line="360" w:lineRule="auto"/>
        <w:jc w:val="both"/>
        <w:rPr>
          <w:sz w:val="28"/>
        </w:rPr>
      </w:pP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 – житель;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 – население;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w:t>
      </w:r>
      <w:r w:rsidR="00834978" w:rsidRPr="00B16E0E">
        <w:rPr>
          <w:rFonts w:eastAsiaTheme="minorEastAsia"/>
          <w:sz w:val="28"/>
          <w:szCs w:val="28"/>
        </w:rPr>
        <w:t>ержденныеП</w:t>
      </w:r>
      <w:r w:rsidRPr="00B16E0E">
        <w:rPr>
          <w:rFonts w:eastAsiaTheme="minorEastAsia"/>
          <w:sz w:val="28"/>
          <w:szCs w:val="28"/>
        </w:rPr>
        <w:t>риказом Министерства здравоохранения Российской Федерации от 20</w:t>
      </w:r>
      <w:r w:rsidR="00834978" w:rsidRPr="00B16E0E">
        <w:rPr>
          <w:rFonts w:eastAsiaTheme="minorEastAsia"/>
          <w:sz w:val="28"/>
          <w:szCs w:val="28"/>
        </w:rPr>
        <w:t>.04.2018</w:t>
      </w:r>
      <w:r w:rsidRPr="00B16E0E">
        <w:rPr>
          <w:rFonts w:eastAsiaTheme="minorEastAsia"/>
          <w:sz w:val="28"/>
          <w:szCs w:val="28"/>
        </w:rPr>
        <w:t xml:space="preserve"> № 182;</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w:t>
      </w:r>
      <w:r w:rsidR="000106BE" w:rsidRPr="00B16E0E">
        <w:rPr>
          <w:rFonts w:eastAsiaTheme="minorEastAsia"/>
          <w:sz w:val="28"/>
          <w:szCs w:val="28"/>
        </w:rPr>
        <w:t>ержденные</w:t>
      </w:r>
      <w:r w:rsidRPr="00B16E0E">
        <w:rPr>
          <w:rFonts w:eastAsiaTheme="minorEastAsia"/>
          <w:sz w:val="28"/>
          <w:szCs w:val="28"/>
        </w:rPr>
        <w:t xml:space="preserve"> Приказом Министерства здравоохранения Российской Федерацииот 27.02.2016 № 132н. </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w:t>
      </w:r>
      <w:r w:rsidRPr="00B16E0E">
        <w:rPr>
          <w:rFonts w:eastAsiaTheme="minorEastAsia"/>
          <w:sz w:val="28"/>
          <w:szCs w:val="28"/>
        </w:rPr>
        <w:lastRenderedPageBreak/>
        <w:t>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средств для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8"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9" w:name="_Toc214015793"/>
      <w:bookmarkEnd w:id="8"/>
    </w:p>
    <w:p w:rsidR="009E4DBA" w:rsidRPr="009E4DBA" w:rsidRDefault="009E4DBA" w:rsidP="009E4DBA"/>
    <w:p w:rsidR="00DD129C" w:rsidRPr="00B16E0E"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современном состоянии, прогнозе развития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4264D2">
        <w:rPr>
          <w:rFonts w:ascii="Times New Roman" w:eastAsiaTheme="minorEastAsia" w:hAnsi="Times New Roman"/>
          <w:b w:val="0"/>
          <w:sz w:val="28"/>
          <w:szCs w:val="28"/>
        </w:rPr>
        <w:t xml:space="preserve"> </w:t>
      </w:r>
      <w:r w:rsidR="0005091E" w:rsidRPr="0005091E">
        <w:rPr>
          <w:rFonts w:ascii="Times New Roman" w:eastAsiaTheme="majorEastAsia" w:hAnsi="Times New Roman" w:cs="Times New Roman"/>
          <w:b w:val="0"/>
          <w:sz w:val="28"/>
          <w:szCs w:val="28"/>
        </w:rPr>
        <w:t>Краснояриха</w:t>
      </w:r>
      <w:r w:rsidR="004264D2">
        <w:rPr>
          <w:rFonts w:ascii="Times New Roman" w:eastAsiaTheme="majorEastAsia" w:hAnsi="Times New Roman" w:cs="Times New Roman"/>
          <w:b w:val="0"/>
          <w:sz w:val="28"/>
          <w:szCs w:val="28"/>
        </w:rPr>
        <w:t xml:space="preserve"> </w:t>
      </w:r>
      <w:r w:rsidR="0045539E">
        <w:rPr>
          <w:rFonts w:ascii="Times New Roman" w:eastAsiaTheme="majorEastAsia" w:hAnsi="Times New Roman" w:cs="Times New Roman"/>
          <w:b w:val="0"/>
          <w:sz w:val="28"/>
          <w:szCs w:val="28"/>
        </w:rPr>
        <w:t xml:space="preserve">муниципального района </w:t>
      </w:r>
      <w:r w:rsidR="00444298" w:rsidRPr="00444298">
        <w:rPr>
          <w:rFonts w:ascii="Times New Roman" w:eastAsiaTheme="majorEastAsia" w:hAnsi="Times New Roman" w:cs="Times New Roman"/>
          <w:b w:val="0"/>
          <w:sz w:val="28"/>
          <w:szCs w:val="28"/>
        </w:rPr>
        <w:t>Челно-Вершинский</w:t>
      </w:r>
      <w:r w:rsidR="004264D2">
        <w:rPr>
          <w:rFonts w:ascii="Times New Roman" w:eastAsiaTheme="majorEastAsia" w:hAnsi="Times New Roman" w:cs="Times New Roman"/>
          <w:b w:val="0"/>
          <w:sz w:val="28"/>
          <w:szCs w:val="28"/>
        </w:rPr>
        <w:t xml:space="preserve"> </w:t>
      </w:r>
      <w:r w:rsidRPr="00154261">
        <w:rPr>
          <w:rFonts w:ascii="Times New Roman" w:hAnsi="Times New Roman" w:cs="Times New Roman"/>
          <w:b w:val="0"/>
          <w:sz w:val="28"/>
          <w:szCs w:val="28"/>
        </w:rPr>
        <w:t>Самарской</w:t>
      </w:r>
      <w:r w:rsidRPr="00B16E0E">
        <w:rPr>
          <w:rFonts w:ascii="Times New Roman" w:hAnsi="Times New Roman"/>
          <w:b w:val="0"/>
          <w:sz w:val="28"/>
          <w:szCs w:val="28"/>
        </w:rPr>
        <w:t xml:space="preserve"> области</w:t>
      </w:r>
      <w:bookmarkEnd w:id="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0" w:name="_Toc216782286"/>
      <w:r w:rsidRPr="00BD15BB">
        <w:rPr>
          <w:rFonts w:eastAsia="Calibri"/>
          <w:sz w:val="28"/>
          <w:szCs w:val="28"/>
          <w:lang w:eastAsia="en-US"/>
        </w:rPr>
        <w:t xml:space="preserve">Челно-Вершинский район расположен в северной части Самарской области. Общая площадь муниципального образования составляет 1162,3 кв.км. На севере район граничит с Республикой Татарстан, на западе – с Кошкинским районом, а на юге и востоке соответственно с Сергиевским и Шенталинским районами. </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В соответствии с Законом Самарской области № 50-ГД от 25.02.2005 «Об образовании сельских поселений в пределах муниципального района Челно-</w:t>
      </w:r>
      <w:r w:rsidRPr="00BD15BB">
        <w:rPr>
          <w:rFonts w:eastAsia="Calibri"/>
          <w:sz w:val="28"/>
          <w:szCs w:val="28"/>
          <w:lang w:eastAsia="en-US"/>
        </w:rPr>
        <w:lastRenderedPageBreak/>
        <w:t xml:space="preserve">Вершинский Самарской области, наделении их соответствующим статусом и установлении их границ» </w:t>
      </w:r>
      <w:bookmarkEnd w:id="10"/>
      <w:r w:rsidRPr="00BD15BB">
        <w:rPr>
          <w:rFonts w:eastAsia="Calibri"/>
          <w:sz w:val="28"/>
          <w:szCs w:val="28"/>
          <w:lang w:eastAsia="en-US"/>
        </w:rPr>
        <w:t>сельское поселение Краснояриха муниципального района Челно-Вершинский Самарской области включает: село Краснояриха - административный центр, поселок Воскресенка, поселок Советское Иглайкино,  поселок Малый Нурлат, поселок Советский Нурлат, село Шламка, поселок Раздолье, поселок Новый Нурлат, поселок Крыловка, поселок Ибряйкино.</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Сельское поселение Краснояриха расположено на юго-западе муниципального района Челно-Вершинский Самарской области и граничит:</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с сельским поселением Озерки муниципального района Челно-Вершинский;</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с сельским поселением Русская Васильевка муниципального района Кошкинский;</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с сельским поселением Шпановка муниципального района Кошкинский;</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с Республикой Татарстан</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 xml:space="preserve">До городского округа Самара время поездки составляет в среднем 3 часа. Расстояние от административного центра сельского поселения Краснояриха до г.о. Самара составляет 195 км. </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1" w:name="_Toc372283402"/>
      <w:r w:rsidRPr="00BD15BB">
        <w:rPr>
          <w:rFonts w:eastAsia="Calibri"/>
          <w:sz w:val="28"/>
          <w:szCs w:val="28"/>
          <w:lang w:eastAsia="en-US"/>
        </w:rPr>
        <w:t>Связь с областным центром осуществляется по автодорогам Челно-Вершины - Шламка – Нурлат, "Урал" - Сергиевск - Челно-Вершины, М-5 "Урал" Москва - Рязань - Пенза - Самара - Уфа - Челябинск.</w:t>
      </w:r>
    </w:p>
    <w:p w:rsidR="00BD15BB" w:rsidRPr="00BD15BB" w:rsidRDefault="00BD15BB" w:rsidP="00BD15BB">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BD15BB">
        <w:rPr>
          <w:rFonts w:eastAsia="Calibri"/>
          <w:sz w:val="28"/>
          <w:szCs w:val="28"/>
          <w:lang w:eastAsia="en-US"/>
        </w:rPr>
        <w:t>В сельском поселении Краснояриха в данный момент основными отраслями производства является сельскохозяйственная промышленность.</w:t>
      </w:r>
      <w:bookmarkEnd w:id="11"/>
    </w:p>
    <w:p w:rsidR="00BD15BB" w:rsidRDefault="00BD15BB" w:rsidP="009373C6">
      <w:pPr>
        <w:jc w:val="center"/>
        <w:rPr>
          <w:rFonts w:eastAsiaTheme="minorEastAsia"/>
          <w:bCs/>
          <w:iCs/>
          <w:sz w:val="28"/>
          <w:szCs w:val="28"/>
        </w:rPr>
      </w:pPr>
      <w:r>
        <w:rPr>
          <w:rFonts w:eastAsiaTheme="minorEastAsia"/>
          <w:bCs/>
          <w:iCs/>
          <w:sz w:val="28"/>
          <w:szCs w:val="28"/>
        </w:rPr>
        <w:br w:type="page"/>
      </w:r>
    </w:p>
    <w:p w:rsidR="00C84ED6" w:rsidRPr="009373C6" w:rsidRDefault="00904A78" w:rsidP="009373C6">
      <w:pPr>
        <w:jc w:val="center"/>
        <w:rPr>
          <w:rFonts w:eastAsiaTheme="minorEastAsia"/>
          <w:bCs/>
          <w:iCs/>
          <w:sz w:val="28"/>
          <w:szCs w:val="28"/>
        </w:rPr>
      </w:pPr>
      <w:r w:rsidRPr="001F061F">
        <w:rPr>
          <w:rFonts w:eastAsiaTheme="minorEastAsia"/>
          <w:bCs/>
          <w:iCs/>
          <w:sz w:val="28"/>
          <w:szCs w:val="28"/>
        </w:rPr>
        <w:lastRenderedPageBreak/>
        <w:t>Таблица 16. Динамика численности населения Самарской области в целом и муниципальных образований за 2010 – 2024 гг. по данным демографического ежегодника Самарской области на 1 января соответствующего года</w:t>
      </w:r>
    </w:p>
    <w:tbl>
      <w:tblPr>
        <w:tblW w:w="8922" w:type="dxa"/>
        <w:tblInd w:w="108" w:type="dxa"/>
        <w:tblLook w:val="04A0"/>
      </w:tblPr>
      <w:tblGrid>
        <w:gridCol w:w="2800"/>
        <w:gridCol w:w="1180"/>
        <w:gridCol w:w="1180"/>
        <w:gridCol w:w="1180"/>
        <w:gridCol w:w="1180"/>
        <w:gridCol w:w="1180"/>
        <w:gridCol w:w="222"/>
      </w:tblGrid>
      <w:tr w:rsidR="009373C6" w:rsidTr="004264D2">
        <w:trPr>
          <w:gridAfter w:val="1"/>
          <w:wAfter w:w="222" w:type="dxa"/>
          <w:trHeight w:val="315"/>
        </w:trPr>
        <w:tc>
          <w:tcPr>
            <w:tcW w:w="280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r>
      <w:tr w:rsidR="009373C6" w:rsidTr="004264D2">
        <w:trPr>
          <w:gridAfter w:val="1"/>
          <w:wAfter w:w="222" w:type="dxa"/>
          <w:trHeight w:val="300"/>
        </w:trPr>
        <w:tc>
          <w:tcPr>
            <w:tcW w:w="2800" w:type="dxa"/>
            <w:vMerge w:val="restart"/>
            <w:tcBorders>
              <w:top w:val="single" w:sz="8" w:space="0" w:color="auto"/>
              <w:left w:val="single" w:sz="8" w:space="0" w:color="auto"/>
              <w:bottom w:val="single" w:sz="8" w:space="0" w:color="000000"/>
              <w:right w:val="single" w:sz="8" w:space="0" w:color="auto"/>
            </w:tcBorders>
            <w:vAlign w:val="center"/>
            <w:hideMark/>
          </w:tcPr>
          <w:p w:rsidR="009373C6" w:rsidRDefault="009373C6">
            <w:pPr>
              <w:jc w:val="center"/>
              <w:rPr>
                <w:color w:val="000000"/>
              </w:rPr>
            </w:pPr>
            <w:r>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noWrap/>
            <w:vAlign w:val="center"/>
            <w:hideMark/>
          </w:tcPr>
          <w:p w:rsidR="009373C6" w:rsidRDefault="009373C6">
            <w:pPr>
              <w:jc w:val="center"/>
              <w:rPr>
                <w:color w:val="000000"/>
              </w:rPr>
            </w:pPr>
            <w:r>
              <w:rPr>
                <w:color w:val="000000"/>
              </w:rPr>
              <w:t>2010</w:t>
            </w:r>
            <w:r>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9373C6" w:rsidRDefault="009373C6">
            <w:pPr>
              <w:jc w:val="center"/>
              <w:rPr>
                <w:color w:val="000000"/>
              </w:rPr>
            </w:pPr>
            <w:r>
              <w:rPr>
                <w:color w:val="000000"/>
              </w:rPr>
              <w:t>2021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9373C6" w:rsidRDefault="009373C6">
            <w:pPr>
              <w:jc w:val="center"/>
              <w:rPr>
                <w:color w:val="000000"/>
              </w:rPr>
            </w:pPr>
            <w:r>
              <w:rPr>
                <w:color w:val="000000"/>
              </w:rPr>
              <w:t>2022</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9373C6" w:rsidRDefault="009373C6">
            <w:pPr>
              <w:jc w:val="center"/>
              <w:rPr>
                <w:color w:val="000000"/>
              </w:rPr>
            </w:pPr>
            <w:r>
              <w:rPr>
                <w:color w:val="000000"/>
              </w:rPr>
              <w:t>2023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9373C6" w:rsidRDefault="009373C6">
            <w:pPr>
              <w:jc w:val="center"/>
              <w:rPr>
                <w:color w:val="000000"/>
              </w:rPr>
            </w:pPr>
            <w:r>
              <w:rPr>
                <w:color w:val="000000"/>
              </w:rPr>
              <w:t>2024</w:t>
            </w:r>
          </w:p>
        </w:tc>
      </w:tr>
      <w:tr w:rsidR="009373C6" w:rsidTr="004264D2">
        <w:trPr>
          <w:trHeight w:val="795"/>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9373C6" w:rsidRDefault="009373C6">
            <w:pPr>
              <w:rPr>
                <w:color w:val="000000"/>
              </w:rPr>
            </w:pPr>
          </w:p>
        </w:tc>
        <w:tc>
          <w:tcPr>
            <w:tcW w:w="222" w:type="dxa"/>
            <w:tcBorders>
              <w:top w:val="nil"/>
              <w:left w:val="nil"/>
              <w:bottom w:val="nil"/>
              <w:right w:val="nil"/>
            </w:tcBorders>
            <w:noWrap/>
            <w:vAlign w:val="bottom"/>
            <w:hideMark/>
          </w:tcPr>
          <w:p w:rsidR="009373C6" w:rsidRDefault="009373C6">
            <w:pPr>
              <w:jc w:val="center"/>
              <w:rPr>
                <w:color w:val="000000"/>
              </w:rPr>
            </w:pPr>
          </w:p>
        </w:tc>
      </w:tr>
      <w:tr w:rsidR="004264D2" w:rsidTr="004264D2">
        <w:trPr>
          <w:trHeight w:val="315"/>
        </w:trPr>
        <w:tc>
          <w:tcPr>
            <w:tcW w:w="2800" w:type="dxa"/>
            <w:tcBorders>
              <w:top w:val="nil"/>
              <w:left w:val="nil"/>
              <w:bottom w:val="nil"/>
              <w:right w:val="nil"/>
            </w:tcBorders>
            <w:noWrap/>
            <w:vAlign w:val="bottom"/>
            <w:hideMark/>
          </w:tcPr>
          <w:p w:rsidR="004264D2" w:rsidRDefault="004264D2">
            <w:pPr>
              <w:rPr>
                <w:color w:val="000000"/>
              </w:rPr>
            </w:pPr>
            <w:r>
              <w:rPr>
                <w:color w:val="000000"/>
              </w:rPr>
              <w:t>Самарская область</w:t>
            </w:r>
          </w:p>
        </w:tc>
        <w:tc>
          <w:tcPr>
            <w:tcW w:w="1180" w:type="dxa"/>
            <w:tcBorders>
              <w:top w:val="nil"/>
              <w:left w:val="nil"/>
              <w:bottom w:val="nil"/>
              <w:right w:val="nil"/>
            </w:tcBorders>
            <w:noWrap/>
            <w:vAlign w:val="center"/>
            <w:hideMark/>
          </w:tcPr>
          <w:p w:rsidR="004264D2" w:rsidRDefault="004264D2">
            <w:pPr>
              <w:jc w:val="center"/>
              <w:rPr>
                <w:color w:val="000000"/>
              </w:rPr>
            </w:pPr>
            <w:r>
              <w:rPr>
                <w:color w:val="000000"/>
              </w:rPr>
              <w:t>3 215 532</w:t>
            </w:r>
          </w:p>
        </w:tc>
        <w:tc>
          <w:tcPr>
            <w:tcW w:w="1180" w:type="dxa"/>
            <w:tcBorders>
              <w:top w:val="nil"/>
              <w:left w:val="nil"/>
              <w:bottom w:val="nil"/>
              <w:right w:val="nil"/>
            </w:tcBorders>
            <w:vAlign w:val="center"/>
            <w:hideMark/>
          </w:tcPr>
          <w:p w:rsidR="004264D2" w:rsidRPr="00F007B0" w:rsidRDefault="004264D2" w:rsidP="008001B9">
            <w:pPr>
              <w:widowControl w:val="0"/>
              <w:autoSpaceDE w:val="0"/>
              <w:autoSpaceDN w:val="0"/>
              <w:spacing w:before="60" w:after="60"/>
              <w:jc w:val="center"/>
            </w:pPr>
            <w:r w:rsidRPr="00F007B0">
              <w:t>3</w:t>
            </w:r>
            <w:r w:rsidRPr="00F007B0">
              <w:rPr>
                <w:rFonts w:eastAsiaTheme="minorEastAsia"/>
              </w:rPr>
              <w:t> 164 384</w:t>
            </w:r>
          </w:p>
        </w:tc>
        <w:tc>
          <w:tcPr>
            <w:tcW w:w="1180" w:type="dxa"/>
            <w:tcBorders>
              <w:top w:val="nil"/>
              <w:left w:val="nil"/>
              <w:bottom w:val="nil"/>
              <w:right w:val="nil"/>
            </w:tcBorders>
            <w:vAlign w:val="center"/>
            <w:hideMark/>
          </w:tcPr>
          <w:p w:rsidR="004264D2" w:rsidRPr="00F007B0" w:rsidRDefault="004264D2" w:rsidP="008001B9">
            <w:pPr>
              <w:widowControl w:val="0"/>
              <w:autoSpaceDE w:val="0"/>
              <w:autoSpaceDN w:val="0"/>
              <w:spacing w:before="60" w:after="60"/>
              <w:jc w:val="center"/>
            </w:pPr>
            <w:r w:rsidRPr="00F007B0">
              <w:t>3</w:t>
            </w:r>
            <w:r w:rsidRPr="00F007B0">
              <w:rPr>
                <w:rFonts w:eastAsiaTheme="minorEastAsia"/>
              </w:rPr>
              <w:t> 142 683</w:t>
            </w:r>
          </w:p>
        </w:tc>
        <w:tc>
          <w:tcPr>
            <w:tcW w:w="1180" w:type="dxa"/>
            <w:tcBorders>
              <w:top w:val="nil"/>
              <w:left w:val="nil"/>
              <w:bottom w:val="nil"/>
              <w:right w:val="nil"/>
            </w:tcBorders>
            <w:vAlign w:val="center"/>
            <w:hideMark/>
          </w:tcPr>
          <w:p w:rsidR="004264D2" w:rsidRPr="00F007B0" w:rsidRDefault="004264D2" w:rsidP="008001B9">
            <w:pPr>
              <w:widowControl w:val="0"/>
              <w:autoSpaceDE w:val="0"/>
              <w:autoSpaceDN w:val="0"/>
              <w:spacing w:before="60" w:after="60"/>
              <w:jc w:val="center"/>
            </w:pPr>
            <w:r w:rsidRPr="00F007B0">
              <w:t>3</w:t>
            </w:r>
            <w:r w:rsidRPr="00F007B0">
              <w:rPr>
                <w:rFonts w:eastAsiaTheme="minorEastAsia"/>
              </w:rPr>
              <w:t> 127 842</w:t>
            </w:r>
          </w:p>
        </w:tc>
        <w:tc>
          <w:tcPr>
            <w:tcW w:w="1180" w:type="dxa"/>
            <w:tcBorders>
              <w:top w:val="nil"/>
              <w:left w:val="nil"/>
              <w:bottom w:val="nil"/>
              <w:right w:val="nil"/>
            </w:tcBorders>
            <w:vAlign w:val="center"/>
            <w:hideMark/>
          </w:tcPr>
          <w:p w:rsidR="004264D2" w:rsidRPr="00F007B0" w:rsidRDefault="004264D2" w:rsidP="008001B9">
            <w:pPr>
              <w:widowControl w:val="0"/>
              <w:autoSpaceDE w:val="0"/>
              <w:autoSpaceDN w:val="0"/>
              <w:spacing w:before="60" w:after="60"/>
              <w:jc w:val="center"/>
            </w:pPr>
            <w:r w:rsidRPr="00F007B0">
              <w:t>3</w:t>
            </w:r>
            <w:r w:rsidRPr="00F007B0">
              <w:rPr>
                <w:rFonts w:eastAsiaTheme="minorEastAsia"/>
              </w:rPr>
              <w:t> 112 566</w:t>
            </w:r>
          </w:p>
        </w:tc>
        <w:tc>
          <w:tcPr>
            <w:tcW w:w="222" w:type="dxa"/>
            <w:vAlign w:val="center"/>
            <w:hideMark/>
          </w:tcPr>
          <w:p w:rsidR="004264D2" w:rsidRDefault="004264D2">
            <w:pPr>
              <w:rPr>
                <w:sz w:val="20"/>
                <w:szCs w:val="20"/>
              </w:rPr>
            </w:pPr>
          </w:p>
        </w:tc>
      </w:tr>
      <w:tr w:rsidR="009373C6" w:rsidTr="004264D2">
        <w:trPr>
          <w:trHeight w:val="630"/>
        </w:trPr>
        <w:tc>
          <w:tcPr>
            <w:tcW w:w="2800" w:type="dxa"/>
            <w:tcBorders>
              <w:top w:val="nil"/>
              <w:left w:val="nil"/>
              <w:bottom w:val="nil"/>
              <w:right w:val="nil"/>
            </w:tcBorders>
            <w:vAlign w:val="bottom"/>
            <w:hideMark/>
          </w:tcPr>
          <w:p w:rsidR="009373C6" w:rsidRDefault="009373C6">
            <w:r>
              <w:t>Челно-Вершинский муниципальный район</w:t>
            </w:r>
          </w:p>
        </w:tc>
        <w:tc>
          <w:tcPr>
            <w:tcW w:w="1180" w:type="dxa"/>
            <w:tcBorders>
              <w:top w:val="nil"/>
              <w:left w:val="nil"/>
              <w:bottom w:val="nil"/>
              <w:right w:val="nil"/>
            </w:tcBorders>
            <w:noWrap/>
            <w:vAlign w:val="center"/>
            <w:hideMark/>
          </w:tcPr>
          <w:p w:rsidR="009373C6" w:rsidRDefault="009373C6">
            <w:pPr>
              <w:jc w:val="center"/>
            </w:pPr>
            <w:r>
              <w:t>16 954</w:t>
            </w:r>
          </w:p>
        </w:tc>
        <w:tc>
          <w:tcPr>
            <w:tcW w:w="1180" w:type="dxa"/>
            <w:tcBorders>
              <w:top w:val="nil"/>
              <w:left w:val="nil"/>
              <w:bottom w:val="nil"/>
              <w:right w:val="nil"/>
            </w:tcBorders>
            <w:vAlign w:val="center"/>
            <w:hideMark/>
          </w:tcPr>
          <w:p w:rsidR="009373C6" w:rsidRDefault="009373C6">
            <w:pPr>
              <w:jc w:val="center"/>
            </w:pPr>
            <w:r>
              <w:t>14 963</w:t>
            </w:r>
          </w:p>
        </w:tc>
        <w:tc>
          <w:tcPr>
            <w:tcW w:w="1180" w:type="dxa"/>
            <w:tcBorders>
              <w:top w:val="nil"/>
              <w:left w:val="nil"/>
              <w:bottom w:val="nil"/>
              <w:right w:val="nil"/>
            </w:tcBorders>
            <w:vAlign w:val="center"/>
            <w:hideMark/>
          </w:tcPr>
          <w:p w:rsidR="009373C6" w:rsidRDefault="009373C6">
            <w:pPr>
              <w:jc w:val="center"/>
            </w:pPr>
            <w:r>
              <w:t>14 899</w:t>
            </w:r>
          </w:p>
        </w:tc>
        <w:tc>
          <w:tcPr>
            <w:tcW w:w="1180" w:type="dxa"/>
            <w:tcBorders>
              <w:top w:val="nil"/>
              <w:left w:val="nil"/>
              <w:bottom w:val="nil"/>
              <w:right w:val="nil"/>
            </w:tcBorders>
            <w:vAlign w:val="center"/>
            <w:hideMark/>
          </w:tcPr>
          <w:p w:rsidR="009373C6" w:rsidRDefault="009373C6">
            <w:pPr>
              <w:jc w:val="center"/>
            </w:pPr>
            <w:r>
              <w:t>14 672</w:t>
            </w:r>
          </w:p>
        </w:tc>
        <w:tc>
          <w:tcPr>
            <w:tcW w:w="1180" w:type="dxa"/>
            <w:tcBorders>
              <w:top w:val="nil"/>
              <w:left w:val="nil"/>
              <w:bottom w:val="nil"/>
              <w:right w:val="nil"/>
            </w:tcBorders>
            <w:vAlign w:val="center"/>
            <w:hideMark/>
          </w:tcPr>
          <w:p w:rsidR="009373C6" w:rsidRDefault="009373C6">
            <w:pPr>
              <w:jc w:val="center"/>
            </w:pPr>
            <w:r>
              <w:t>14 451</w:t>
            </w:r>
          </w:p>
        </w:tc>
        <w:tc>
          <w:tcPr>
            <w:tcW w:w="222" w:type="dxa"/>
            <w:vAlign w:val="center"/>
            <w:hideMark/>
          </w:tcPr>
          <w:p w:rsidR="009373C6" w:rsidRDefault="009373C6">
            <w:pPr>
              <w:rPr>
                <w:sz w:val="20"/>
                <w:szCs w:val="20"/>
              </w:rPr>
            </w:pPr>
          </w:p>
        </w:tc>
      </w:tr>
      <w:tr w:rsidR="004264D2" w:rsidTr="004264D2">
        <w:trPr>
          <w:trHeight w:val="585"/>
        </w:trPr>
        <w:tc>
          <w:tcPr>
            <w:tcW w:w="2800" w:type="dxa"/>
            <w:tcBorders>
              <w:top w:val="nil"/>
              <w:left w:val="nil"/>
              <w:bottom w:val="nil"/>
              <w:right w:val="nil"/>
            </w:tcBorders>
            <w:vAlign w:val="bottom"/>
            <w:hideMark/>
          </w:tcPr>
          <w:p w:rsidR="004264D2" w:rsidRDefault="004264D2">
            <w:r>
              <w:t>Сельское поселение Краснояриха</w:t>
            </w:r>
          </w:p>
        </w:tc>
        <w:tc>
          <w:tcPr>
            <w:tcW w:w="1180" w:type="dxa"/>
            <w:tcBorders>
              <w:top w:val="nil"/>
              <w:left w:val="nil"/>
              <w:bottom w:val="nil"/>
              <w:right w:val="nil"/>
            </w:tcBorders>
            <w:noWrap/>
            <w:vAlign w:val="center"/>
            <w:hideMark/>
          </w:tcPr>
          <w:p w:rsidR="004264D2" w:rsidRDefault="004264D2">
            <w:pPr>
              <w:jc w:val="center"/>
            </w:pPr>
            <w:r>
              <w:t>1 276</w:t>
            </w:r>
          </w:p>
        </w:tc>
        <w:tc>
          <w:tcPr>
            <w:tcW w:w="1180" w:type="dxa"/>
            <w:tcBorders>
              <w:top w:val="nil"/>
              <w:left w:val="nil"/>
              <w:bottom w:val="nil"/>
              <w:right w:val="nil"/>
            </w:tcBorders>
            <w:noWrap/>
            <w:vAlign w:val="center"/>
            <w:hideMark/>
          </w:tcPr>
          <w:p w:rsidR="004264D2" w:rsidRPr="004264D2" w:rsidRDefault="004264D2" w:rsidP="008001B9">
            <w:pPr>
              <w:widowControl w:val="0"/>
              <w:autoSpaceDE w:val="0"/>
              <w:autoSpaceDN w:val="0"/>
              <w:spacing w:before="60" w:after="60"/>
              <w:jc w:val="center"/>
              <w:rPr>
                <w:highlight w:val="yellow"/>
              </w:rPr>
            </w:pPr>
            <w:r w:rsidRPr="004264D2">
              <w:rPr>
                <w:color w:val="000000"/>
              </w:rPr>
              <w:t>1044</w:t>
            </w:r>
          </w:p>
        </w:tc>
        <w:tc>
          <w:tcPr>
            <w:tcW w:w="1180" w:type="dxa"/>
            <w:tcBorders>
              <w:top w:val="nil"/>
              <w:left w:val="nil"/>
              <w:bottom w:val="nil"/>
              <w:right w:val="nil"/>
            </w:tcBorders>
            <w:noWrap/>
            <w:vAlign w:val="center"/>
            <w:hideMark/>
          </w:tcPr>
          <w:p w:rsidR="004264D2" w:rsidRPr="004264D2" w:rsidRDefault="004264D2" w:rsidP="008001B9">
            <w:pPr>
              <w:widowControl w:val="0"/>
              <w:autoSpaceDE w:val="0"/>
              <w:autoSpaceDN w:val="0"/>
              <w:spacing w:before="60" w:after="60"/>
              <w:jc w:val="center"/>
              <w:rPr>
                <w:highlight w:val="yellow"/>
              </w:rPr>
            </w:pPr>
            <w:r w:rsidRPr="004264D2">
              <w:rPr>
                <w:color w:val="000000"/>
              </w:rPr>
              <w:t>1040</w:t>
            </w:r>
          </w:p>
        </w:tc>
        <w:tc>
          <w:tcPr>
            <w:tcW w:w="1180" w:type="dxa"/>
            <w:tcBorders>
              <w:top w:val="nil"/>
              <w:left w:val="nil"/>
              <w:bottom w:val="nil"/>
              <w:right w:val="nil"/>
            </w:tcBorders>
            <w:noWrap/>
            <w:vAlign w:val="center"/>
            <w:hideMark/>
          </w:tcPr>
          <w:p w:rsidR="004264D2" w:rsidRPr="004264D2" w:rsidRDefault="004264D2" w:rsidP="008001B9">
            <w:pPr>
              <w:widowControl w:val="0"/>
              <w:autoSpaceDE w:val="0"/>
              <w:autoSpaceDN w:val="0"/>
              <w:spacing w:before="60" w:after="60"/>
              <w:jc w:val="center"/>
              <w:rPr>
                <w:highlight w:val="yellow"/>
              </w:rPr>
            </w:pPr>
            <w:r w:rsidRPr="004264D2">
              <w:t>1036</w:t>
            </w:r>
          </w:p>
        </w:tc>
        <w:tc>
          <w:tcPr>
            <w:tcW w:w="1180" w:type="dxa"/>
            <w:tcBorders>
              <w:top w:val="nil"/>
              <w:left w:val="nil"/>
              <w:bottom w:val="nil"/>
              <w:right w:val="nil"/>
            </w:tcBorders>
            <w:noWrap/>
            <w:vAlign w:val="center"/>
            <w:hideMark/>
          </w:tcPr>
          <w:p w:rsidR="004264D2" w:rsidRPr="004264D2" w:rsidRDefault="004264D2" w:rsidP="008001B9">
            <w:pPr>
              <w:widowControl w:val="0"/>
              <w:autoSpaceDE w:val="0"/>
              <w:autoSpaceDN w:val="0"/>
              <w:spacing w:before="60" w:after="60"/>
              <w:jc w:val="center"/>
              <w:rPr>
                <w:highlight w:val="yellow"/>
              </w:rPr>
            </w:pPr>
            <w:r w:rsidRPr="004264D2">
              <w:t>1013</w:t>
            </w:r>
          </w:p>
        </w:tc>
        <w:tc>
          <w:tcPr>
            <w:tcW w:w="222" w:type="dxa"/>
            <w:vAlign w:val="center"/>
            <w:hideMark/>
          </w:tcPr>
          <w:p w:rsidR="004264D2" w:rsidRDefault="004264D2">
            <w:pPr>
              <w:rPr>
                <w:sz w:val="20"/>
                <w:szCs w:val="20"/>
              </w:rPr>
            </w:pPr>
          </w:p>
        </w:tc>
      </w:tr>
      <w:tr w:rsidR="009373C6" w:rsidTr="004264D2">
        <w:trPr>
          <w:trHeight w:val="300"/>
        </w:trPr>
        <w:tc>
          <w:tcPr>
            <w:tcW w:w="2800" w:type="dxa"/>
            <w:tcBorders>
              <w:top w:val="nil"/>
              <w:left w:val="nil"/>
              <w:bottom w:val="nil"/>
              <w:right w:val="nil"/>
            </w:tcBorders>
            <w:noWrap/>
            <w:vAlign w:val="bottom"/>
            <w:hideMark/>
          </w:tcPr>
          <w:p w:rsidR="009373C6" w:rsidRDefault="009373C6">
            <w:pPr>
              <w:jc w:val="cente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1180" w:type="dxa"/>
            <w:tcBorders>
              <w:top w:val="nil"/>
              <w:left w:val="nil"/>
              <w:bottom w:val="nil"/>
              <w:right w:val="nil"/>
            </w:tcBorders>
            <w:noWrap/>
            <w:vAlign w:val="bottom"/>
            <w:hideMark/>
          </w:tcPr>
          <w:p w:rsidR="009373C6" w:rsidRDefault="009373C6">
            <w:pPr>
              <w:rPr>
                <w:sz w:val="20"/>
                <w:szCs w:val="20"/>
              </w:rPr>
            </w:pPr>
          </w:p>
        </w:tc>
        <w:tc>
          <w:tcPr>
            <w:tcW w:w="222" w:type="dxa"/>
            <w:vAlign w:val="center"/>
            <w:hideMark/>
          </w:tcPr>
          <w:p w:rsidR="009373C6" w:rsidRDefault="009373C6">
            <w:pPr>
              <w:rPr>
                <w:sz w:val="20"/>
                <w:szCs w:val="20"/>
              </w:rPr>
            </w:pPr>
          </w:p>
        </w:tc>
      </w:tr>
      <w:tr w:rsidR="009373C6" w:rsidTr="004264D2">
        <w:trPr>
          <w:trHeight w:val="300"/>
        </w:trPr>
        <w:tc>
          <w:tcPr>
            <w:tcW w:w="8700" w:type="dxa"/>
            <w:gridSpan w:val="6"/>
            <w:tcBorders>
              <w:top w:val="nil"/>
              <w:left w:val="nil"/>
              <w:bottom w:val="nil"/>
              <w:right w:val="nil"/>
            </w:tcBorders>
            <w:noWrap/>
            <w:vAlign w:val="center"/>
            <w:hideMark/>
          </w:tcPr>
          <w:p w:rsidR="009373C6" w:rsidRDefault="009373C6">
            <w:pPr>
              <w:rPr>
                <w:color w:val="000000"/>
                <w:sz w:val="20"/>
                <w:szCs w:val="20"/>
              </w:rPr>
            </w:pPr>
            <w:r>
              <w:rPr>
                <w:color w:val="000000"/>
                <w:sz w:val="20"/>
                <w:szCs w:val="20"/>
              </w:rPr>
              <w:t>1) По данным Всероссийской переписи населения 2010 года, по состоянию на 14 октября.</w:t>
            </w:r>
          </w:p>
        </w:tc>
        <w:tc>
          <w:tcPr>
            <w:tcW w:w="222" w:type="dxa"/>
            <w:vAlign w:val="center"/>
            <w:hideMark/>
          </w:tcPr>
          <w:p w:rsidR="009373C6" w:rsidRDefault="009373C6">
            <w:pPr>
              <w:rPr>
                <w:sz w:val="20"/>
                <w:szCs w:val="20"/>
              </w:rPr>
            </w:pPr>
          </w:p>
        </w:tc>
      </w:tr>
    </w:tbl>
    <w:p w:rsidR="00904A78" w:rsidRPr="001F061F" w:rsidRDefault="00904A78" w:rsidP="00904A78">
      <w:pPr>
        <w:tabs>
          <w:tab w:val="left" w:pos="709"/>
          <w:tab w:val="left" w:pos="993"/>
        </w:tabs>
        <w:autoSpaceDE w:val="0"/>
        <w:autoSpaceDN w:val="0"/>
        <w:adjustRightInd w:val="0"/>
        <w:spacing w:before="120" w:after="120"/>
        <w:jc w:val="both"/>
        <w:rPr>
          <w:rFonts w:eastAsiaTheme="minorEastAsia" w:cs="Arial"/>
          <w:bCs/>
          <w:sz w:val="28"/>
          <w:szCs w:val="28"/>
        </w:rPr>
      </w:pPr>
      <w:r w:rsidRPr="001F061F">
        <w:rPr>
          <w:rFonts w:eastAsiaTheme="minorEastAsia" w:cs="Arial"/>
          <w:bCs/>
          <w:sz w:val="28"/>
          <w:szCs w:val="28"/>
        </w:rPr>
        <w:t xml:space="preserve">Рисунок 1. Динамика численности населения сельского поселения в целом и муниципального района за 2010 – 2024 гг. по данным демографического ежегодника Самарской области на 1 января соответствующего года </w:t>
      </w:r>
    </w:p>
    <w:tbl>
      <w:tblPr>
        <w:tblW w:w="8796" w:type="dxa"/>
        <w:tblInd w:w="108" w:type="dxa"/>
        <w:tblLook w:val="04A0"/>
      </w:tblPr>
      <w:tblGrid>
        <w:gridCol w:w="3016"/>
        <w:gridCol w:w="1196"/>
        <w:gridCol w:w="1196"/>
        <w:gridCol w:w="1196"/>
        <w:gridCol w:w="1196"/>
        <w:gridCol w:w="1196"/>
      </w:tblGrid>
      <w:tr w:rsidR="009373C6" w:rsidTr="009373C6">
        <w:trPr>
          <w:trHeight w:val="300"/>
        </w:trPr>
        <w:tc>
          <w:tcPr>
            <w:tcW w:w="2816" w:type="dxa"/>
            <w:tcBorders>
              <w:top w:val="nil"/>
              <w:left w:val="nil"/>
              <w:bottom w:val="nil"/>
              <w:right w:val="nil"/>
            </w:tcBorders>
            <w:noWrap/>
            <w:vAlign w:val="bottom"/>
            <w:hideMark/>
          </w:tcPr>
          <w:p w:rsidR="009373C6" w:rsidRDefault="009373C6">
            <w:pPr>
              <w:rPr>
                <w:rFonts w:ascii="Calibri" w:hAnsi="Calibri" w:cs="Calibri"/>
                <w:color w:val="000000"/>
                <w:sz w:val="22"/>
                <w:szCs w:val="22"/>
              </w:rPr>
            </w:pPr>
            <w:bookmarkStart w:id="12" w:name="_Toc214015794"/>
            <w:r>
              <w:rPr>
                <w:rFonts w:ascii="Calibri" w:hAnsi="Calibri" w:cs="Calibri"/>
                <w:noProof/>
                <w:color w:val="000000"/>
                <w:sz w:val="22"/>
                <w:szCs w:val="22"/>
              </w:rPr>
              <w:drawing>
                <wp:anchor distT="0" distB="0" distL="114300" distR="114300" simplePos="0" relativeHeight="251658240" behindDoc="0" locked="0" layoutInCell="1" allowOverlap="1">
                  <wp:simplePos x="0" y="0"/>
                  <wp:positionH relativeFrom="column">
                    <wp:posOffset>28575</wp:posOffset>
                  </wp:positionH>
                  <wp:positionV relativeFrom="paragraph">
                    <wp:posOffset>180975</wp:posOffset>
                  </wp:positionV>
                  <wp:extent cx="5514975" cy="2847975"/>
                  <wp:effectExtent l="0" t="0" r="0" b="0"/>
                  <wp:wrapNone/>
                  <wp:docPr id="150425135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356A758-B54F-4167-AB18-418E3FB4183F}"/>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W w:w="0" w:type="auto"/>
              <w:tblCellSpacing w:w="0" w:type="dxa"/>
              <w:tblCellMar>
                <w:left w:w="0" w:type="dxa"/>
                <w:right w:w="0" w:type="dxa"/>
              </w:tblCellMar>
              <w:tblLook w:val="04A0"/>
            </w:tblPr>
            <w:tblGrid>
              <w:gridCol w:w="2800"/>
            </w:tblGrid>
            <w:tr w:rsidR="009373C6">
              <w:trPr>
                <w:trHeight w:val="300"/>
                <w:tblCellSpacing w:w="0" w:type="dxa"/>
              </w:trPr>
              <w:tc>
                <w:tcPr>
                  <w:tcW w:w="2800" w:type="dxa"/>
                  <w:tcBorders>
                    <w:top w:val="nil"/>
                    <w:left w:val="nil"/>
                    <w:bottom w:val="nil"/>
                    <w:right w:val="nil"/>
                  </w:tcBorders>
                  <w:noWrap/>
                  <w:vAlign w:val="bottom"/>
                  <w:hideMark/>
                </w:tcPr>
                <w:p w:rsidR="009373C6" w:rsidRDefault="009373C6">
                  <w:pPr>
                    <w:rPr>
                      <w:rFonts w:ascii="Calibri" w:hAnsi="Calibri" w:cs="Calibri"/>
                      <w:color w:val="000000"/>
                      <w:sz w:val="22"/>
                      <w:szCs w:val="22"/>
                    </w:rPr>
                  </w:pPr>
                </w:p>
              </w:tc>
            </w:tr>
          </w:tbl>
          <w:p w:rsidR="009373C6" w:rsidRDefault="009373C6">
            <w:pPr>
              <w:rPr>
                <w:rFonts w:ascii="Calibri" w:hAnsi="Calibri" w:cs="Calibri"/>
                <w:color w:val="000000"/>
                <w:sz w:val="22"/>
                <w:szCs w:val="22"/>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r w:rsidR="009373C6" w:rsidTr="009373C6">
        <w:trPr>
          <w:trHeight w:val="300"/>
        </w:trPr>
        <w:tc>
          <w:tcPr>
            <w:tcW w:w="281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c>
          <w:tcPr>
            <w:tcW w:w="1196" w:type="dxa"/>
            <w:tcBorders>
              <w:top w:val="nil"/>
              <w:left w:val="nil"/>
              <w:bottom w:val="nil"/>
              <w:right w:val="nil"/>
            </w:tcBorders>
            <w:noWrap/>
            <w:vAlign w:val="bottom"/>
            <w:hideMark/>
          </w:tcPr>
          <w:p w:rsidR="009373C6" w:rsidRDefault="009373C6">
            <w:pPr>
              <w:rPr>
                <w:sz w:val="20"/>
                <w:szCs w:val="20"/>
              </w:rPr>
            </w:pPr>
          </w:p>
        </w:tc>
      </w:tr>
    </w:tbl>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2"/>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w:t>
      </w:r>
      <w:r w:rsidRPr="00731C8F">
        <w:rPr>
          <w:rFonts w:eastAsiaTheme="minorEastAsia"/>
          <w:sz w:val="28"/>
          <w:szCs w:val="28"/>
        </w:rPr>
        <w:t xml:space="preserve">значения </w:t>
      </w:r>
      <w:r w:rsidR="000C54A5" w:rsidRPr="000C54A5">
        <w:rPr>
          <w:sz w:val="28"/>
          <w:szCs w:val="28"/>
        </w:rPr>
        <w:t>сельского</w:t>
      </w:r>
      <w:r w:rsidR="00731C8F" w:rsidRPr="00731C8F">
        <w:rPr>
          <w:rFonts w:eastAsiaTheme="minorEastAsia"/>
          <w:sz w:val="28"/>
          <w:szCs w:val="28"/>
        </w:rPr>
        <w:t xml:space="preserve"> поселения</w:t>
      </w:r>
      <w:r w:rsidRPr="00731C8F">
        <w:rPr>
          <w:rFonts w:eastAsiaTheme="minorEastAsia"/>
          <w:sz w:val="28"/>
          <w:szCs w:val="28"/>
        </w:rPr>
        <w:t>, относящимися</w:t>
      </w:r>
      <w:r w:rsidRPr="00B16E0E">
        <w:rPr>
          <w:rFonts w:eastAsiaTheme="minorEastAsia"/>
          <w:sz w:val="28"/>
          <w:szCs w:val="28"/>
        </w:rPr>
        <w:t xml:space="preserve"> к областям, указанным в пункте 1 части 3 статьи 19 ГрК РФ, и расчётных </w:t>
      </w:r>
      <w:r w:rsidRPr="00B16E0E">
        <w:rPr>
          <w:rFonts w:eastAsiaTheme="minorEastAsia"/>
          <w:sz w:val="28"/>
          <w:szCs w:val="28"/>
        </w:rPr>
        <w:lastRenderedPageBreak/>
        <w:t>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79457E">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таблицах </w:t>
      </w:r>
      <w:r w:rsidR="00F3481D" w:rsidRPr="00F3481D">
        <w:rPr>
          <w:rFonts w:eastAsiaTheme="minorEastAsia"/>
          <w:sz w:val="28"/>
          <w:szCs w:val="28"/>
        </w:rPr>
        <w:t>1</w:t>
      </w:r>
      <w:r w:rsidR="00C73B47" w:rsidRPr="00C73B47">
        <w:rPr>
          <w:rFonts w:eastAsiaTheme="minorEastAsia"/>
          <w:sz w:val="28"/>
          <w:szCs w:val="28"/>
        </w:rPr>
        <w:t>7</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п/п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10</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Массовый отдых населения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15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11</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ч. 4 ст. 29.2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13</w:t>
            </w:r>
          </w:p>
        </w:tc>
        <w:tc>
          <w:tcPr>
            <w:tcW w:w="3686" w:type="dxa"/>
          </w:tcPr>
          <w:p w:rsidR="00B3086B" w:rsidRPr="00B16E0E" w:rsidRDefault="00B3086B"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14.1 131-ФЗ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3"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3"/>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4" w:name="_Toc214015796"/>
      <w:r w:rsidRPr="00B16E0E">
        <w:rPr>
          <w:rFonts w:ascii="Times New Roman" w:eastAsiaTheme="majorEastAsia" w:hAnsi="Times New Roman"/>
          <w:b w:val="0"/>
          <w:sz w:val="28"/>
          <w:szCs w:val="28"/>
        </w:rPr>
        <w:t>Транспорт и автомобильные дороги</w:t>
      </w:r>
      <w:bookmarkEnd w:id="14"/>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06.10.2003 № 131-ФЗ «Об общих принципах организации местного </w:t>
      </w:r>
      <w:r w:rsidRPr="00B16E0E">
        <w:rPr>
          <w:rFonts w:eastAsiaTheme="minorEastAsia"/>
          <w:sz w:val="28"/>
          <w:szCs w:val="28"/>
        </w:rPr>
        <w:lastRenderedPageBreak/>
        <w:t>самоуправления в Российской Федерации» и иных нормативных правовых актов.</w:t>
      </w:r>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F3481D" w:rsidRPr="00F3481D">
        <w:rPr>
          <w:rFonts w:eastAsiaTheme="minorEastAsia"/>
          <w:sz w:val="28"/>
          <w:szCs w:val="28"/>
        </w:rPr>
        <w:t>1</w:t>
      </w:r>
      <w:r w:rsidR="00C73B47" w:rsidRPr="00C73B47">
        <w:rPr>
          <w:rFonts w:eastAsiaTheme="minorEastAsia"/>
          <w:sz w:val="28"/>
          <w:szCs w:val="28"/>
        </w:rPr>
        <w:t>8</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78" w:type="dxa"/>
        <w:tblInd w:w="108" w:type="dxa"/>
        <w:tblLayout w:type="fixed"/>
        <w:tblLook w:val="04A0"/>
      </w:tblPr>
      <w:tblGrid>
        <w:gridCol w:w="541"/>
        <w:gridCol w:w="4562"/>
        <w:gridCol w:w="1275"/>
      </w:tblGrid>
      <w:tr w:rsidR="00731C8F" w:rsidRPr="00B16E0E" w:rsidTr="00731C8F">
        <w:trPr>
          <w:tblHeader/>
        </w:trPr>
        <w:tc>
          <w:tcPr>
            <w:tcW w:w="541" w:type="dxa"/>
          </w:tcPr>
          <w:p w:rsidR="00731C8F" w:rsidRPr="00B16E0E" w:rsidRDefault="00731C8F"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п/п</w:t>
            </w:r>
          </w:p>
        </w:tc>
        <w:tc>
          <w:tcPr>
            <w:tcW w:w="4562" w:type="dxa"/>
          </w:tcPr>
          <w:p w:rsidR="00731C8F" w:rsidRPr="00B16E0E" w:rsidRDefault="00731C8F"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ОМЗ поселения</w:t>
            </w:r>
          </w:p>
        </w:tc>
      </w:tr>
      <w:tr w:rsidR="00731C8F" w:rsidRPr="00B16E0E" w:rsidTr="00731C8F">
        <w:trPr>
          <w:trHeight w:val="56"/>
        </w:trPr>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p>
        </w:tc>
      </w:tr>
      <w:tr w:rsidR="00731C8F" w:rsidRPr="00B16E0E" w:rsidTr="00731C8F">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731C8F" w:rsidRPr="001F4036" w:rsidRDefault="00731C8F" w:rsidP="00422199">
            <w:pPr>
              <w:widowControl w:val="0"/>
              <w:autoSpaceDE w:val="0"/>
              <w:autoSpaceDN w:val="0"/>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275" w:type="dxa"/>
          </w:tcPr>
          <w:p w:rsidR="00731C8F" w:rsidRPr="001F4036" w:rsidRDefault="00731C8F" w:rsidP="00422199">
            <w:pPr>
              <w:widowControl w:val="0"/>
              <w:autoSpaceDE w:val="0"/>
              <w:autoSpaceDN w:val="0"/>
              <w:jc w:val="center"/>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3</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bl>
    <w:p w:rsidR="00DD129C"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1C7B3A" w:rsidRPr="00B16E0E" w:rsidRDefault="001C7B3A" w:rsidP="00DD129C">
      <w:pPr>
        <w:tabs>
          <w:tab w:val="left" w:pos="709"/>
          <w:tab w:val="left" w:pos="993"/>
        </w:tabs>
        <w:autoSpaceDE w:val="0"/>
        <w:autoSpaceDN w:val="0"/>
        <w:adjustRightInd w:val="0"/>
        <w:jc w:val="both"/>
        <w:rPr>
          <w:sz w:val="20"/>
        </w:rPr>
      </w:pPr>
    </w:p>
    <w:p w:rsidR="00731C8F" w:rsidRPr="00B16E0E" w:rsidRDefault="00731C8F" w:rsidP="00731C8F">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в границах населённых пунктов, входящих в состав поселений, принята целевым способом в размере 50 процентов до 2030 года. </w:t>
      </w:r>
    </w:p>
    <w:p w:rsidR="00DD129C" w:rsidRPr="004D15E0"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t>Доступность по автомобильным дорогам с усовершенствованным покрытием общественно значимых объектов в сельских населённых пунктах определена целевым способом в размере 100</w:t>
      </w:r>
      <w:r w:rsidR="00E520DD" w:rsidRPr="004D15E0">
        <w:rPr>
          <w:sz w:val="20"/>
        </w:rPr>
        <w:t> </w:t>
      </w:r>
      <w:r w:rsidRPr="004D15E0">
        <w:rPr>
          <w:rFonts w:eastAsiaTheme="minorEastAsia"/>
          <w:sz w:val="28"/>
          <w:szCs w:val="28"/>
        </w:rPr>
        <w:t>% до 2045 года с дифференциацией по группам населённых пунктов по численности населения в соответствии с таблицей</w:t>
      </w:r>
      <w:r w:rsidR="00F3481D" w:rsidRPr="00F3481D">
        <w:rPr>
          <w:rFonts w:eastAsiaTheme="minorEastAsia"/>
          <w:sz w:val="28"/>
          <w:szCs w:val="28"/>
        </w:rPr>
        <w:t>1</w:t>
      </w:r>
      <w:r w:rsidR="00C73B47" w:rsidRPr="00C73B47">
        <w:rPr>
          <w:rFonts w:eastAsiaTheme="minorEastAsia"/>
          <w:sz w:val="28"/>
          <w:szCs w:val="28"/>
        </w:rPr>
        <w:t>9</w:t>
      </w:r>
      <w:r w:rsidRPr="004D15E0">
        <w:rPr>
          <w:rFonts w:eastAsiaTheme="minorEastAsia"/>
          <w:sz w:val="28"/>
          <w:szCs w:val="28"/>
        </w:rPr>
        <w:t xml:space="preserve">. </w:t>
      </w:r>
    </w:p>
    <w:p w:rsidR="00DD129C" w:rsidRPr="004D15E0" w:rsidRDefault="00DD129C" w:rsidP="00C35A30">
      <w:pPr>
        <w:pStyle w:val="6"/>
        <w:tabs>
          <w:tab w:val="left" w:pos="4536"/>
        </w:tabs>
        <w:spacing w:before="0" w:after="120"/>
        <w:jc w:val="center"/>
        <w:rPr>
          <w:rFonts w:ascii="Times New Roman" w:eastAsiaTheme="minorEastAsia" w:hAnsi="Times New Roman"/>
          <w:b w:val="0"/>
          <w:sz w:val="28"/>
          <w:szCs w:val="28"/>
        </w:rPr>
      </w:pPr>
      <w:r w:rsidRPr="004D15E0">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9</w:t>
      </w:r>
      <w:r w:rsidRPr="004D15E0">
        <w:rPr>
          <w:rFonts w:ascii="Times New Roman" w:eastAsiaTheme="minorEastAsia" w:hAnsi="Times New Roman"/>
          <w:b w:val="0"/>
          <w:sz w:val="28"/>
          <w:szCs w:val="28"/>
        </w:rPr>
        <w:t>. Показатели доступности общественно значимых объектов в сельских населённых пунктах по автомобильным дорогам в границах населённого пункта с усовершенствованным покрытием, минимальный процент от общего количества объектов в населённом пункте</w:t>
      </w:r>
    </w:p>
    <w:tbl>
      <w:tblPr>
        <w:tblStyle w:val="62"/>
        <w:tblW w:w="0" w:type="auto"/>
        <w:tblInd w:w="108" w:type="dxa"/>
        <w:tblLayout w:type="fixed"/>
        <w:tblLook w:val="04A0"/>
      </w:tblPr>
      <w:tblGrid>
        <w:gridCol w:w="2127"/>
        <w:gridCol w:w="1984"/>
        <w:gridCol w:w="1843"/>
        <w:gridCol w:w="1843"/>
        <w:gridCol w:w="1842"/>
      </w:tblGrid>
      <w:tr w:rsidR="00DD129C" w:rsidRPr="004D15E0" w:rsidTr="003B6B01">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t xml:space="preserve">Доступность по автомобильным дорогам общего пользования с усовершенствованным покрытием общественно значимых объектов в сельских населённых пунктах в зависимости от численности жителей, минимальный процент от общего количества </w:t>
            </w:r>
            <w:r w:rsidRPr="004D15E0">
              <w:rPr>
                <w:rFonts w:ascii="Times New Roman" w:eastAsiaTheme="minorEastAsia" w:hAnsi="Times New Roman" w:cs="Times New Roman"/>
                <w:lang w:eastAsia="ru-RU"/>
              </w:rPr>
              <w:t>объектов в населённом пункте</w:t>
            </w:r>
          </w:p>
        </w:tc>
      </w:tr>
      <w:tr w:rsidR="00DD129C" w:rsidRPr="004D15E0" w:rsidTr="003B6B01">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lastRenderedPageBreak/>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2"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E24DC4" w:rsidRPr="00C72C00" w:rsidRDefault="00E24DC4"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C72C00">
        <w:rPr>
          <w:rFonts w:eastAsiaTheme="minorEastAsia"/>
          <w:sz w:val="28"/>
          <w:szCs w:val="28"/>
        </w:rPr>
        <w:t>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w:t>
      </w:r>
      <w:r w:rsidR="00CA23CB">
        <w:rPr>
          <w:rFonts w:eastAsiaTheme="minorEastAsia"/>
          <w:sz w:val="28"/>
          <w:szCs w:val="28"/>
        </w:rPr>
        <w:t>.</w:t>
      </w:r>
    </w:p>
    <w:p w:rsidR="00E24DC4" w:rsidRPr="00C72C00" w:rsidRDefault="00E24DC4" w:rsidP="00E24DC4">
      <w:pPr>
        <w:pStyle w:val="a3"/>
        <w:tabs>
          <w:tab w:val="left" w:pos="993"/>
        </w:tabs>
        <w:autoSpaceDE w:val="0"/>
        <w:autoSpaceDN w:val="0"/>
        <w:adjustRightInd w:val="0"/>
        <w:spacing w:line="360" w:lineRule="auto"/>
        <w:ind w:left="0" w:firstLine="709"/>
        <w:jc w:val="both"/>
        <w:rPr>
          <w:rFonts w:eastAsiaTheme="minorEastAsia"/>
          <w:sz w:val="28"/>
          <w:szCs w:val="28"/>
        </w:rPr>
      </w:pPr>
      <w:r w:rsidRPr="00C72C00">
        <w:rPr>
          <w:rFonts w:eastAsiaTheme="minorEastAsia"/>
          <w:sz w:val="28"/>
          <w:szCs w:val="28"/>
        </w:rPr>
        <w:t xml:space="preserve">Средний показатель автомобилизации за тот же период представлен в таблице </w:t>
      </w:r>
      <w:r w:rsidR="00962825" w:rsidRPr="00C72C00">
        <w:rPr>
          <w:rFonts w:eastAsiaTheme="minorEastAsia"/>
          <w:sz w:val="28"/>
          <w:szCs w:val="28"/>
        </w:rPr>
        <w:t>20</w:t>
      </w:r>
      <w:r w:rsidRPr="00C72C00">
        <w:rPr>
          <w:rFonts w:eastAsiaTheme="minorEastAsia"/>
          <w:sz w:val="28"/>
          <w:szCs w:val="28"/>
        </w:rPr>
        <w:t>.</w:t>
      </w:r>
    </w:p>
    <w:p w:rsidR="00E24DC4" w:rsidRPr="00C72C00" w:rsidRDefault="00E24DC4" w:rsidP="00E24DC4">
      <w:pPr>
        <w:pStyle w:val="6"/>
        <w:tabs>
          <w:tab w:val="left" w:pos="4536"/>
        </w:tabs>
        <w:spacing w:before="0" w:after="120"/>
        <w:ind w:left="1560" w:hanging="1560"/>
        <w:rPr>
          <w:rFonts w:ascii="Times New Roman" w:eastAsiaTheme="minorEastAsia" w:hAnsi="Times New Roman"/>
          <w:b w:val="0"/>
          <w:sz w:val="28"/>
          <w:szCs w:val="28"/>
        </w:rPr>
      </w:pPr>
      <w:r w:rsidRPr="00C72C00">
        <w:rPr>
          <w:rFonts w:ascii="Times New Roman" w:eastAsiaTheme="minorEastAsia" w:hAnsi="Times New Roman"/>
          <w:b w:val="0"/>
          <w:sz w:val="28"/>
          <w:szCs w:val="28"/>
        </w:rPr>
        <w:t xml:space="preserve">Таблица </w:t>
      </w:r>
      <w:r w:rsidR="00962825" w:rsidRPr="00C72C00">
        <w:rPr>
          <w:rFonts w:ascii="Times New Roman" w:eastAsiaTheme="minorEastAsia" w:hAnsi="Times New Roman"/>
          <w:b w:val="0"/>
          <w:sz w:val="28"/>
          <w:szCs w:val="28"/>
        </w:rPr>
        <w:t>20</w:t>
      </w:r>
      <w:r w:rsidRPr="00C72C00">
        <w:rPr>
          <w:rFonts w:ascii="Times New Roman" w:eastAsiaTheme="minorEastAsia" w:hAnsi="Times New Roman"/>
          <w:b w:val="0"/>
          <w:sz w:val="28"/>
          <w:szCs w:val="28"/>
        </w:rPr>
        <w:t>. Средние характеристики автопарка в собственности граждан</w:t>
      </w:r>
      <w:r w:rsidR="00E66FB1">
        <w:rPr>
          <w:rFonts w:ascii="Times New Roman" w:eastAsiaTheme="minorEastAsia" w:hAnsi="Times New Roman"/>
          <w:b w:val="0"/>
          <w:sz w:val="28"/>
          <w:szCs w:val="28"/>
        </w:rPr>
        <w:t xml:space="preserve"> сельского поселения </w:t>
      </w:r>
      <w:r w:rsidR="0005091E" w:rsidRPr="0005091E">
        <w:rPr>
          <w:rFonts w:ascii="Times New Roman" w:eastAsiaTheme="minorEastAsia" w:hAnsi="Times New Roman"/>
          <w:b w:val="0"/>
          <w:sz w:val="28"/>
          <w:szCs w:val="28"/>
        </w:rPr>
        <w:t>Краснояриха</w:t>
      </w:r>
      <w:r w:rsidRPr="00C72C00">
        <w:rPr>
          <w:rFonts w:ascii="Times New Roman" w:eastAsiaTheme="minorEastAsia" w:hAnsi="Times New Roman"/>
          <w:b w:val="0"/>
          <w:sz w:val="28"/>
          <w:szCs w:val="28"/>
        </w:rPr>
        <w:t xml:space="preserve"> в ретроспективе за 202</w:t>
      </w:r>
      <w:r w:rsidR="00CB5122">
        <w:rPr>
          <w:rFonts w:ascii="Times New Roman" w:eastAsiaTheme="minorEastAsia" w:hAnsi="Times New Roman"/>
          <w:b w:val="0"/>
          <w:sz w:val="28"/>
          <w:szCs w:val="28"/>
        </w:rPr>
        <w:t>0</w:t>
      </w:r>
      <w:r w:rsidRPr="00C72C00">
        <w:rPr>
          <w:rFonts w:ascii="Times New Roman" w:eastAsiaTheme="minorEastAsia" w:hAnsi="Times New Roman"/>
          <w:b w:val="0"/>
          <w:sz w:val="28"/>
          <w:szCs w:val="28"/>
        </w:rPr>
        <w:t xml:space="preserve"> – 202</w:t>
      </w:r>
      <w:r w:rsidR="00CB5122">
        <w:rPr>
          <w:rFonts w:ascii="Times New Roman" w:eastAsiaTheme="minorEastAsia" w:hAnsi="Times New Roman"/>
          <w:b w:val="0"/>
          <w:sz w:val="28"/>
          <w:szCs w:val="28"/>
        </w:rPr>
        <w:t>4</w:t>
      </w:r>
      <w:r w:rsidRPr="00C72C00">
        <w:rPr>
          <w:rFonts w:ascii="Times New Roman" w:eastAsiaTheme="minorEastAsia" w:hAnsi="Times New Roman"/>
          <w:b w:val="0"/>
          <w:sz w:val="28"/>
          <w:szCs w:val="28"/>
        </w:rPr>
        <w:t xml:space="preserve"> гг.</w:t>
      </w:r>
    </w:p>
    <w:tbl>
      <w:tblPr>
        <w:tblStyle w:val="110"/>
        <w:tblW w:w="9639" w:type="dxa"/>
        <w:tblInd w:w="108" w:type="dxa"/>
        <w:tblLayout w:type="fixed"/>
        <w:tblLook w:val="04A0"/>
      </w:tblPr>
      <w:tblGrid>
        <w:gridCol w:w="1985"/>
        <w:gridCol w:w="1276"/>
        <w:gridCol w:w="1275"/>
        <w:gridCol w:w="1276"/>
        <w:gridCol w:w="1276"/>
        <w:gridCol w:w="1276"/>
        <w:gridCol w:w="1275"/>
      </w:tblGrid>
      <w:tr w:rsidR="00E24DC4" w:rsidRPr="00C72C00" w:rsidTr="00962825">
        <w:trPr>
          <w:trHeight w:val="125"/>
        </w:trPr>
        <w:tc>
          <w:tcPr>
            <w:tcW w:w="1985" w:type="dxa"/>
            <w:vMerge w:val="restart"/>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Показатель, ед. изм</w:t>
            </w:r>
          </w:p>
        </w:tc>
        <w:tc>
          <w:tcPr>
            <w:tcW w:w="6379" w:type="dxa"/>
            <w:gridSpan w:val="5"/>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Значения показателей в ретроспективе </w:t>
            </w:r>
          </w:p>
          <w:p w:rsidR="00E24DC4" w:rsidRPr="00C72C00" w:rsidRDefault="00E24DC4" w:rsidP="00962825">
            <w:pPr>
              <w:widowControl w:val="0"/>
              <w:autoSpaceDE w:val="0"/>
              <w:autoSpaceDN w:val="0"/>
              <w:spacing w:before="60" w:after="60"/>
              <w:jc w:val="center"/>
              <w:rPr>
                <w:sz w:val="23"/>
                <w:szCs w:val="23"/>
              </w:rPr>
            </w:pPr>
            <w:r w:rsidRPr="00C72C00">
              <w:rPr>
                <w:sz w:val="23"/>
                <w:szCs w:val="23"/>
              </w:rPr>
              <w:t>за 2020-2024 гг.</w:t>
            </w:r>
          </w:p>
        </w:tc>
        <w:tc>
          <w:tcPr>
            <w:tcW w:w="1275" w:type="dxa"/>
            <w:vMerge w:val="restart"/>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Среднее значение </w:t>
            </w:r>
          </w:p>
          <w:p w:rsidR="00E24DC4" w:rsidRPr="00C72C00" w:rsidRDefault="00E24DC4" w:rsidP="00CB5122">
            <w:pPr>
              <w:widowControl w:val="0"/>
              <w:autoSpaceDE w:val="0"/>
              <w:autoSpaceDN w:val="0"/>
              <w:spacing w:before="60" w:after="60"/>
              <w:jc w:val="center"/>
              <w:rPr>
                <w:sz w:val="23"/>
                <w:szCs w:val="23"/>
              </w:rPr>
            </w:pPr>
            <w:r w:rsidRPr="00C72C00">
              <w:rPr>
                <w:sz w:val="23"/>
                <w:szCs w:val="23"/>
              </w:rPr>
              <w:t>за 202</w:t>
            </w:r>
            <w:r w:rsidR="00CB5122">
              <w:rPr>
                <w:sz w:val="23"/>
                <w:szCs w:val="23"/>
              </w:rPr>
              <w:t>0</w:t>
            </w:r>
            <w:r w:rsidRPr="00C72C00">
              <w:rPr>
                <w:sz w:val="23"/>
                <w:szCs w:val="23"/>
              </w:rPr>
              <w:t xml:space="preserve"> – 202</w:t>
            </w:r>
            <w:r w:rsidR="00CB5122">
              <w:rPr>
                <w:sz w:val="23"/>
                <w:szCs w:val="23"/>
              </w:rPr>
              <w:t>4</w:t>
            </w:r>
            <w:r w:rsidRPr="00C72C00">
              <w:rPr>
                <w:sz w:val="23"/>
                <w:szCs w:val="23"/>
              </w:rPr>
              <w:t xml:space="preserve"> гг.</w:t>
            </w:r>
          </w:p>
        </w:tc>
      </w:tr>
      <w:tr w:rsidR="00E24DC4" w:rsidRPr="00C72C00" w:rsidTr="00962825">
        <w:tc>
          <w:tcPr>
            <w:tcW w:w="1985" w:type="dxa"/>
            <w:vMerge/>
            <w:vAlign w:val="center"/>
          </w:tcPr>
          <w:p w:rsidR="00E24DC4" w:rsidRPr="00C72C00" w:rsidRDefault="00E24DC4" w:rsidP="00962825">
            <w:pPr>
              <w:widowControl w:val="0"/>
              <w:autoSpaceDE w:val="0"/>
              <w:autoSpaceDN w:val="0"/>
              <w:spacing w:before="60" w:after="60"/>
              <w:jc w:val="center"/>
              <w:rPr>
                <w:sz w:val="23"/>
                <w:szCs w:val="23"/>
              </w:rPr>
            </w:pP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0</w:t>
            </w:r>
          </w:p>
        </w:tc>
        <w:tc>
          <w:tcPr>
            <w:tcW w:w="1275"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1</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8F38D9">
              <w:rPr>
                <w:sz w:val="23"/>
                <w:szCs w:val="23"/>
              </w:rPr>
              <w:t>2</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3</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4</w:t>
            </w:r>
          </w:p>
        </w:tc>
        <w:tc>
          <w:tcPr>
            <w:tcW w:w="1275" w:type="dxa"/>
            <w:vMerge/>
          </w:tcPr>
          <w:p w:rsidR="00E24DC4" w:rsidRPr="00C72C00" w:rsidRDefault="00E24DC4" w:rsidP="00962825">
            <w:pPr>
              <w:widowControl w:val="0"/>
              <w:autoSpaceDE w:val="0"/>
              <w:autoSpaceDN w:val="0"/>
              <w:spacing w:before="60" w:after="60"/>
              <w:jc w:val="center"/>
              <w:rPr>
                <w:sz w:val="23"/>
                <w:szCs w:val="23"/>
              </w:rPr>
            </w:pPr>
          </w:p>
        </w:tc>
      </w:tr>
      <w:tr w:rsidR="004B5FCB" w:rsidRPr="00C72C00" w:rsidTr="004B5FCB">
        <w:tc>
          <w:tcPr>
            <w:tcW w:w="1985" w:type="dxa"/>
          </w:tcPr>
          <w:p w:rsidR="004B5FCB" w:rsidRPr="00C72C00" w:rsidRDefault="004B5FCB" w:rsidP="004B5FCB">
            <w:pPr>
              <w:widowControl w:val="0"/>
              <w:autoSpaceDE w:val="0"/>
              <w:autoSpaceDN w:val="0"/>
              <w:spacing w:before="60" w:after="60"/>
              <w:rPr>
                <w:sz w:val="23"/>
                <w:szCs w:val="23"/>
              </w:rPr>
            </w:pPr>
            <w:r w:rsidRPr="00C72C00">
              <w:rPr>
                <w:sz w:val="23"/>
                <w:szCs w:val="23"/>
              </w:rPr>
              <w:t>Автомобили легковые, ед.</w:t>
            </w:r>
          </w:p>
        </w:tc>
        <w:tc>
          <w:tcPr>
            <w:tcW w:w="1276"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419</w:t>
            </w:r>
          </w:p>
        </w:tc>
        <w:tc>
          <w:tcPr>
            <w:tcW w:w="1275"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398</w:t>
            </w:r>
          </w:p>
        </w:tc>
        <w:tc>
          <w:tcPr>
            <w:tcW w:w="1276"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404</w:t>
            </w:r>
          </w:p>
        </w:tc>
        <w:tc>
          <w:tcPr>
            <w:tcW w:w="1276"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393</w:t>
            </w:r>
          </w:p>
        </w:tc>
        <w:tc>
          <w:tcPr>
            <w:tcW w:w="1276"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409</w:t>
            </w:r>
          </w:p>
        </w:tc>
        <w:tc>
          <w:tcPr>
            <w:tcW w:w="1275" w:type="dxa"/>
            <w:vAlign w:val="center"/>
          </w:tcPr>
          <w:p w:rsidR="004B5FCB" w:rsidRPr="004264D2" w:rsidRDefault="004B5FCB" w:rsidP="004B5FCB">
            <w:pPr>
              <w:widowControl w:val="0"/>
              <w:autoSpaceDE w:val="0"/>
              <w:autoSpaceDN w:val="0"/>
              <w:spacing w:before="60" w:after="60"/>
              <w:jc w:val="center"/>
              <w:rPr>
                <w:highlight w:val="yellow"/>
              </w:rPr>
            </w:pPr>
            <w:r w:rsidRPr="004264D2">
              <w:rPr>
                <w:color w:val="000000"/>
              </w:rPr>
              <w:t>404</w:t>
            </w:r>
          </w:p>
        </w:tc>
      </w:tr>
      <w:tr w:rsidR="007430CB" w:rsidRPr="00C72C00" w:rsidTr="007430CB">
        <w:tc>
          <w:tcPr>
            <w:tcW w:w="1985" w:type="dxa"/>
          </w:tcPr>
          <w:p w:rsidR="007430CB" w:rsidRPr="00C72C00" w:rsidRDefault="007430CB" w:rsidP="007430CB">
            <w:pPr>
              <w:widowControl w:val="0"/>
              <w:autoSpaceDE w:val="0"/>
              <w:autoSpaceDN w:val="0"/>
              <w:spacing w:before="60" w:after="60"/>
              <w:rPr>
                <w:sz w:val="23"/>
                <w:szCs w:val="23"/>
              </w:rPr>
            </w:pPr>
            <w:r w:rsidRPr="00C72C00">
              <w:rPr>
                <w:sz w:val="23"/>
                <w:szCs w:val="23"/>
              </w:rPr>
              <w:t xml:space="preserve">Население </w:t>
            </w:r>
            <w:r>
              <w:rPr>
                <w:sz w:val="23"/>
                <w:szCs w:val="23"/>
              </w:rPr>
              <w:t>поселения</w:t>
            </w:r>
            <w:r w:rsidRPr="00C72C00">
              <w:rPr>
                <w:sz w:val="23"/>
                <w:szCs w:val="23"/>
              </w:rPr>
              <w:t xml:space="preserve"> на конец года, чел.</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t>1072</w:t>
            </w:r>
          </w:p>
        </w:tc>
        <w:tc>
          <w:tcPr>
            <w:tcW w:w="1275"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1044</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1040</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t>1036</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t>1013</w:t>
            </w:r>
          </w:p>
        </w:tc>
        <w:tc>
          <w:tcPr>
            <w:tcW w:w="1275"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1042</w:t>
            </w:r>
          </w:p>
        </w:tc>
      </w:tr>
      <w:tr w:rsidR="007430CB" w:rsidRPr="00C72C00" w:rsidTr="007430CB">
        <w:tc>
          <w:tcPr>
            <w:tcW w:w="1985" w:type="dxa"/>
          </w:tcPr>
          <w:p w:rsidR="007430CB" w:rsidRPr="00C72C00" w:rsidRDefault="007430CB" w:rsidP="007430CB">
            <w:pPr>
              <w:widowControl w:val="0"/>
              <w:autoSpaceDE w:val="0"/>
              <w:autoSpaceDN w:val="0"/>
              <w:spacing w:before="60" w:after="60"/>
              <w:rPr>
                <w:sz w:val="23"/>
                <w:szCs w:val="23"/>
              </w:rPr>
            </w:pPr>
            <w:r w:rsidRPr="00C72C00">
              <w:rPr>
                <w:sz w:val="23"/>
                <w:szCs w:val="23"/>
              </w:rPr>
              <w:t>Автомобилизация населения, авт./1000 жит.</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390,8</w:t>
            </w:r>
          </w:p>
        </w:tc>
        <w:tc>
          <w:tcPr>
            <w:tcW w:w="1275"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381,2</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388,4</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379,3</w:t>
            </w:r>
          </w:p>
        </w:tc>
        <w:tc>
          <w:tcPr>
            <w:tcW w:w="1276" w:type="dxa"/>
            <w:vAlign w:val="center"/>
          </w:tcPr>
          <w:p w:rsidR="007430CB" w:rsidRPr="004264D2" w:rsidRDefault="007430CB" w:rsidP="007430CB">
            <w:pPr>
              <w:widowControl w:val="0"/>
              <w:autoSpaceDE w:val="0"/>
              <w:autoSpaceDN w:val="0"/>
              <w:spacing w:before="60" w:after="60"/>
              <w:jc w:val="center"/>
              <w:rPr>
                <w:highlight w:val="yellow"/>
              </w:rPr>
            </w:pPr>
            <w:r w:rsidRPr="004264D2">
              <w:rPr>
                <w:color w:val="000000"/>
              </w:rPr>
              <w:t>403,7</w:t>
            </w:r>
          </w:p>
        </w:tc>
        <w:tc>
          <w:tcPr>
            <w:tcW w:w="1275" w:type="dxa"/>
            <w:vAlign w:val="center"/>
          </w:tcPr>
          <w:p w:rsidR="007430CB" w:rsidRPr="004264D2" w:rsidRDefault="007430CB" w:rsidP="007430CB">
            <w:pPr>
              <w:widowControl w:val="0"/>
              <w:autoSpaceDE w:val="0"/>
              <w:autoSpaceDN w:val="0"/>
              <w:spacing w:before="60" w:after="60"/>
              <w:jc w:val="center"/>
              <w:rPr>
                <w:highlight w:val="yellow"/>
                <w:lang w:val="en-US"/>
              </w:rPr>
            </w:pPr>
            <w:r w:rsidRPr="004264D2">
              <w:rPr>
                <w:color w:val="000000"/>
              </w:rPr>
              <w:t>388,6</w:t>
            </w:r>
          </w:p>
        </w:tc>
      </w:tr>
    </w:tbl>
    <w:p w:rsidR="00E24DC4" w:rsidRPr="00C72C00" w:rsidRDefault="00E24DC4" w:rsidP="00E24DC4">
      <w:pPr>
        <w:pStyle w:val="a3"/>
        <w:tabs>
          <w:tab w:val="left" w:pos="993"/>
        </w:tabs>
        <w:autoSpaceDE w:val="0"/>
        <w:autoSpaceDN w:val="0"/>
        <w:adjustRightInd w:val="0"/>
        <w:ind w:left="4188"/>
        <w:jc w:val="both"/>
        <w:rPr>
          <w:rFonts w:eastAsiaTheme="minorEastAsia"/>
          <w:sz w:val="28"/>
          <w:szCs w:val="28"/>
        </w:rPr>
      </w:pPr>
    </w:p>
    <w:p w:rsidR="000F4FE0" w:rsidRDefault="000F4FE0" w:rsidP="009371B4">
      <w:pPr>
        <w:pStyle w:val="a3"/>
        <w:tabs>
          <w:tab w:val="left" w:pos="0"/>
        </w:tabs>
        <w:autoSpaceDE w:val="0"/>
        <w:autoSpaceDN w:val="0"/>
        <w:adjustRightInd w:val="0"/>
        <w:spacing w:line="360" w:lineRule="auto"/>
        <w:ind w:left="0" w:firstLine="709"/>
        <w:jc w:val="both"/>
        <w:rPr>
          <w:rFonts w:eastAsiaTheme="minorEastAsia"/>
          <w:sz w:val="28"/>
          <w:szCs w:val="28"/>
        </w:rPr>
      </w:pPr>
      <w:r w:rsidRPr="000F4FE0">
        <w:rPr>
          <w:rFonts w:eastAsiaTheme="minorEastAsia"/>
          <w:sz w:val="28"/>
          <w:szCs w:val="28"/>
        </w:rPr>
        <w:t xml:space="preserve">В соответствии с расчетными показателями представленными в таблице 20, уровень автомобилизации муниципального образования принимается в размере </w:t>
      </w:r>
      <w:r w:rsidR="004264D2">
        <w:rPr>
          <w:rFonts w:eastAsiaTheme="minorEastAsia"/>
          <w:sz w:val="28"/>
          <w:szCs w:val="28"/>
        </w:rPr>
        <w:t>3</w:t>
      </w:r>
      <w:r>
        <w:rPr>
          <w:rFonts w:eastAsiaTheme="minorEastAsia"/>
          <w:sz w:val="28"/>
          <w:szCs w:val="28"/>
        </w:rPr>
        <w:t>89</w:t>
      </w:r>
      <w:r w:rsidRPr="000F4FE0">
        <w:rPr>
          <w:rFonts w:eastAsiaTheme="minorEastAsia"/>
          <w:sz w:val="28"/>
          <w:szCs w:val="28"/>
        </w:rPr>
        <w:t xml:space="preserve"> авт./1000 жит</w:t>
      </w:r>
      <w:proofErr w:type="gramStart"/>
      <w:r w:rsidRPr="000F4FE0">
        <w:rPr>
          <w:rFonts w:eastAsiaTheme="minorEastAsia"/>
          <w:sz w:val="28"/>
          <w:szCs w:val="28"/>
        </w:rPr>
        <w:t>.</w:t>
      </w:r>
      <w:proofErr w:type="gramEnd"/>
      <w:r w:rsidRPr="000F4FE0">
        <w:rPr>
          <w:rFonts w:eastAsiaTheme="minorEastAsia"/>
          <w:sz w:val="28"/>
          <w:szCs w:val="28"/>
        </w:rPr>
        <w:t xml:space="preserve"> </w:t>
      </w:r>
      <w:proofErr w:type="gramStart"/>
      <w:r w:rsidRPr="000F4FE0">
        <w:rPr>
          <w:rFonts w:eastAsiaTheme="minorEastAsia"/>
          <w:sz w:val="28"/>
          <w:szCs w:val="28"/>
        </w:rPr>
        <w:t>к</w:t>
      </w:r>
      <w:proofErr w:type="gramEnd"/>
      <w:r w:rsidRPr="000F4FE0">
        <w:rPr>
          <w:rFonts w:eastAsiaTheme="minorEastAsia"/>
          <w:sz w:val="28"/>
          <w:szCs w:val="28"/>
        </w:rPr>
        <w:t xml:space="preserve"> 2035 году</w:t>
      </w:r>
    </w:p>
    <w:p w:rsidR="00DD129C" w:rsidRPr="00B16E0E" w:rsidRDefault="00DD129C" w:rsidP="0079457E">
      <w:pPr>
        <w:pStyle w:val="a3"/>
        <w:numPr>
          <w:ilvl w:val="0"/>
          <w:numId w:val="3"/>
        </w:numPr>
        <w:tabs>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остановочными пунктами общественного транспорта опре</w:t>
      </w:r>
      <w:r w:rsidR="00067FC3" w:rsidRPr="00B16E0E">
        <w:rPr>
          <w:rFonts w:eastAsiaTheme="minorEastAsia"/>
          <w:sz w:val="28"/>
          <w:szCs w:val="28"/>
        </w:rPr>
        <w:t xml:space="preserve">деляется на основе пункта </w:t>
      </w:r>
      <w:r w:rsidR="00A65B7F" w:rsidRPr="00B66F0B">
        <w:rPr>
          <w:rFonts w:eastAsiaTheme="minorEastAsia"/>
          <w:sz w:val="28"/>
          <w:szCs w:val="28"/>
        </w:rPr>
        <w:t>8.85</w:t>
      </w:r>
      <w:r w:rsidR="00067FC3" w:rsidRPr="00B16E0E">
        <w:rPr>
          <w:rFonts w:eastAsiaTheme="minorEastAsia"/>
          <w:sz w:val="28"/>
          <w:szCs w:val="28"/>
        </w:rPr>
        <w:br/>
      </w:r>
      <w:r w:rsidRPr="00A65B7F">
        <w:rPr>
          <w:rFonts w:eastAsiaTheme="minorEastAsia"/>
          <w:sz w:val="28"/>
          <w:szCs w:val="28"/>
        </w:rPr>
        <w:t>СП 42.13330-20</w:t>
      </w:r>
      <w:r w:rsidR="00D62ADC">
        <w:rPr>
          <w:rFonts w:eastAsiaTheme="minorEastAsia"/>
          <w:sz w:val="28"/>
          <w:szCs w:val="28"/>
        </w:rPr>
        <w:t>2</w:t>
      </w:r>
      <w:r w:rsidRPr="00A65B7F">
        <w:rPr>
          <w:rFonts w:eastAsiaTheme="minorEastAsia"/>
          <w:sz w:val="28"/>
          <w:szCs w:val="28"/>
        </w:rPr>
        <w:t>6</w:t>
      </w:r>
      <w:r w:rsidRPr="00B16E0E">
        <w:rPr>
          <w:rFonts w:eastAsiaTheme="minorEastAsia"/>
          <w:sz w:val="28"/>
          <w:szCs w:val="28"/>
        </w:rPr>
        <w:t xml:space="preserve"> в размере не более 600 метров для автобусов, троллейбусов и трамваев как наибольшее значение из приведённых</w:t>
      </w:r>
      <w:r w:rsidR="00067FC3" w:rsidRPr="00B16E0E">
        <w:rPr>
          <w:rFonts w:eastAsiaTheme="minorEastAsia"/>
          <w:sz w:val="28"/>
          <w:szCs w:val="28"/>
        </w:rPr>
        <w:br/>
      </w:r>
      <w:r w:rsidRPr="00B16E0E">
        <w:rPr>
          <w:rFonts w:eastAsiaTheme="minorEastAsia"/>
          <w:sz w:val="28"/>
          <w:szCs w:val="28"/>
        </w:rPr>
        <w:t xml:space="preserve">в п. </w:t>
      </w:r>
      <w:r w:rsidR="00A65B7F" w:rsidRPr="00B66F0B">
        <w:rPr>
          <w:rFonts w:eastAsiaTheme="minorEastAsia"/>
          <w:sz w:val="28"/>
          <w:szCs w:val="28"/>
        </w:rPr>
        <w:t>8.85</w:t>
      </w:r>
      <w:r w:rsidRPr="00B16E0E">
        <w:rPr>
          <w:rFonts w:eastAsiaTheme="minorEastAsia"/>
          <w:sz w:val="28"/>
          <w:szCs w:val="28"/>
        </w:rPr>
        <w:t xml:space="preserve">.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w:t>
      </w:r>
      <w:r w:rsidRPr="00B16E0E">
        <w:rPr>
          <w:rFonts w:eastAsiaTheme="minorEastAsia"/>
          <w:sz w:val="28"/>
          <w:szCs w:val="28"/>
        </w:rPr>
        <w:lastRenderedPageBreak/>
        <w:t>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 xml:space="preserve">аспоряжением Минтранса </w:t>
      </w:r>
      <w:r w:rsidR="009C72A2" w:rsidRPr="00B16E0E">
        <w:rPr>
          <w:rFonts w:eastAsiaTheme="minorEastAsia"/>
          <w:sz w:val="28"/>
          <w:szCs w:val="28"/>
        </w:rPr>
        <w:t>Российской Федерации</w:t>
      </w:r>
      <w:r w:rsidR="00961301" w:rsidRPr="00B16E0E">
        <w:rPr>
          <w:rFonts w:eastAsiaTheme="minorEastAsia"/>
          <w:sz w:val="28"/>
          <w:szCs w:val="28"/>
        </w:rPr>
        <w:br/>
      </w:r>
      <w:r w:rsidRPr="00B16E0E">
        <w:rPr>
          <w:rFonts w:eastAsiaTheme="minorEastAsia"/>
          <w:sz w:val="28"/>
          <w:szCs w:val="28"/>
        </w:rPr>
        <w:t>от 31</w:t>
      </w:r>
      <w:r w:rsidR="009C72A2" w:rsidRPr="00B16E0E">
        <w:rPr>
          <w:rFonts w:eastAsiaTheme="minorEastAsia"/>
          <w:sz w:val="28"/>
          <w:szCs w:val="28"/>
        </w:rPr>
        <w:t>.01.2017</w:t>
      </w:r>
      <w:r w:rsidRPr="00B16E0E">
        <w:rPr>
          <w:rFonts w:eastAsiaTheme="minorEastAsia"/>
          <w:sz w:val="28"/>
          <w:szCs w:val="28"/>
        </w:rPr>
        <w:t xml:space="preserve"> № НА-19-р и п. </w:t>
      </w:r>
      <w:r w:rsidR="00A65B7F" w:rsidRPr="003D5788">
        <w:rPr>
          <w:rFonts w:eastAsiaTheme="minorEastAsia"/>
          <w:sz w:val="28"/>
          <w:szCs w:val="28"/>
        </w:rPr>
        <w:t xml:space="preserve">8.83 </w:t>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B16E0E">
        <w:rPr>
          <w:rFonts w:eastAsiaTheme="minorEastAsia"/>
          <w:sz w:val="28"/>
          <w:szCs w:val="28"/>
        </w:rPr>
        <w:t xml:space="preserve">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(см. таблицу </w:t>
      </w:r>
      <w:r w:rsidR="00C73B47" w:rsidRPr="00C73B47">
        <w:rPr>
          <w:rFonts w:eastAsiaTheme="minorEastAsia"/>
          <w:sz w:val="28"/>
          <w:szCs w:val="28"/>
        </w:rPr>
        <w:t>2</w:t>
      </w:r>
      <w:r w:rsidR="00962825">
        <w:rPr>
          <w:rFonts w:eastAsiaTheme="minorEastAsia"/>
          <w:sz w:val="28"/>
          <w:szCs w:val="28"/>
        </w:rPr>
        <w:t>1</w:t>
      </w:r>
      <w:r w:rsidRPr="00ED552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B16E0E">
        <w:rPr>
          <w:rFonts w:ascii="Times New Roman" w:eastAsiaTheme="minorEastAsia" w:hAnsi="Times New Roman"/>
          <w:b w:val="0"/>
          <w:sz w:val="28"/>
          <w:szCs w:val="28"/>
        </w:rPr>
        <w:t>ержденного</w:t>
      </w:r>
      <w:r w:rsidR="009F7438" w:rsidRPr="00B16E0E">
        <w:rPr>
          <w:rFonts w:ascii="Times New Roman" w:eastAsiaTheme="minorEastAsia" w:hAnsi="Times New Roman"/>
          <w:b w:val="0"/>
          <w:sz w:val="28"/>
          <w:szCs w:val="28"/>
        </w:rPr>
        <w:t>р</w:t>
      </w:r>
      <w:r w:rsidRPr="00B16E0E">
        <w:rPr>
          <w:rFonts w:ascii="Times New Roman" w:eastAsiaTheme="minorEastAsia" w:hAnsi="Times New Roman"/>
          <w:b w:val="0"/>
          <w:sz w:val="28"/>
          <w:szCs w:val="28"/>
        </w:rPr>
        <w:t xml:space="preserve">аспоряжением Минтранса </w:t>
      </w:r>
      <w:r w:rsidR="0012233C" w:rsidRPr="00B16E0E">
        <w:rPr>
          <w:rFonts w:ascii="Times New Roman" w:eastAsiaTheme="minorEastAsia" w:hAnsi="Times New Roman"/>
          <w:b w:val="0"/>
          <w:sz w:val="28"/>
          <w:szCs w:val="28"/>
        </w:rPr>
        <w:t>Российской Федерации</w:t>
      </w:r>
      <w:r w:rsidRPr="00B16E0E">
        <w:rPr>
          <w:rFonts w:ascii="Times New Roman" w:eastAsiaTheme="minorEastAsia" w:hAnsi="Times New Roman"/>
          <w:b w:val="0"/>
          <w:sz w:val="28"/>
          <w:szCs w:val="28"/>
        </w:rPr>
        <w:t xml:space="preserve"> от 31</w:t>
      </w:r>
      <w:r w:rsidR="0012233C" w:rsidRPr="00B16E0E">
        <w:rPr>
          <w:rFonts w:ascii="Times New Roman" w:eastAsiaTheme="minorEastAsia" w:hAnsi="Times New Roman"/>
          <w:b w:val="0"/>
          <w:sz w:val="28"/>
          <w:szCs w:val="28"/>
        </w:rPr>
        <w:t>.01.2017</w:t>
      </w:r>
      <w:r w:rsidR="0012233C"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 xml:space="preserve">№ НА-19-р и </w:t>
      </w:r>
      <w:r w:rsidRPr="00A65B7F">
        <w:rPr>
          <w:rFonts w:ascii="Times New Roman" w:eastAsiaTheme="minorEastAsia" w:hAnsi="Times New Roman"/>
          <w:b w:val="0"/>
          <w:sz w:val="28"/>
          <w:szCs w:val="28"/>
        </w:rPr>
        <w:t>п</w:t>
      </w:r>
      <w:r w:rsidRPr="00A65B7F">
        <w:rPr>
          <w:rFonts w:ascii="Times New Roman" w:eastAsiaTheme="minorEastAsia" w:hAnsi="Times New Roman" w:cs="Times New Roman"/>
          <w:b w:val="0"/>
          <w:sz w:val="28"/>
          <w:szCs w:val="28"/>
        </w:rPr>
        <w:t xml:space="preserve">. </w:t>
      </w:r>
      <w:r w:rsidR="00A65B7F" w:rsidRPr="00A65B7F">
        <w:rPr>
          <w:rFonts w:ascii="Times New Roman" w:eastAsiaTheme="minorEastAsia" w:hAnsi="Times New Roman" w:cs="Times New Roman"/>
          <w:b w:val="0"/>
          <w:sz w:val="28"/>
          <w:szCs w:val="28"/>
        </w:rPr>
        <w:t>8.83</w:t>
      </w:r>
      <w:r w:rsidR="00A65B7F" w:rsidRPr="00A65B7F">
        <w:rPr>
          <w:rFonts w:ascii="Times New Roman" w:eastAsiaTheme="minorEastAsia" w:hAnsi="Times New Roman"/>
          <w:b w:val="0"/>
          <w:sz w:val="28"/>
          <w:szCs w:val="28"/>
        </w:rPr>
        <w:t>СП 42.13330.2026</w:t>
      </w:r>
      <w:r w:rsidRPr="00A65B7F">
        <w:rPr>
          <w:rFonts w:ascii="Times New Roman" w:eastAsiaTheme="minorEastAsia" w:hAnsi="Times New Roman"/>
          <w:b w:val="0"/>
          <w:sz w:val="28"/>
          <w:szCs w:val="28"/>
        </w:rPr>
        <w:t>)</w:t>
      </w:r>
      <w:r w:rsidR="00240ACB" w:rsidRPr="00A65B7F">
        <w:rPr>
          <w:rFonts w:ascii="Times New Roman" w:eastAsiaTheme="minorEastAsia" w:hAnsi="Times New Roman"/>
          <w:b w:val="0"/>
          <w:sz w:val="28"/>
          <w:szCs w:val="28"/>
        </w:rPr>
        <w:t xml:space="preserve"> (</w:t>
      </w:r>
      <w:r w:rsidR="00240ACB" w:rsidRPr="00B16E0E">
        <w:rPr>
          <w:rFonts w:ascii="Times New Roman" w:eastAsiaTheme="minorEastAsia" w:hAnsi="Times New Roman"/>
          <w:b w:val="0"/>
          <w:sz w:val="28"/>
          <w:szCs w:val="28"/>
        </w:rPr>
        <w:t>справочно)</w:t>
      </w:r>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Максимальное рекомендованное расстояние, м</w:t>
            </w:r>
          </w:p>
        </w:tc>
      </w:tr>
      <w:tr w:rsidR="00DD129C" w:rsidRPr="00B16E0E" w:rsidTr="00961301">
        <w:tc>
          <w:tcPr>
            <w:tcW w:w="7371" w:type="dxa"/>
          </w:tcPr>
          <w:p w:rsidR="00DD129C" w:rsidRPr="00B16E0E" w:rsidRDefault="00DD129C" w:rsidP="00422199">
            <w:pPr>
              <w:autoSpaceDE w:val="0"/>
              <w:autoSpaceDN w:val="0"/>
              <w:adjustRightInd w:val="0"/>
            </w:pPr>
            <w:r w:rsidRPr="00B16E0E">
              <w:t>Многоквартирный дом</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B16E0E" w:rsidRDefault="00DD129C" w:rsidP="00422199">
            <w:pPr>
              <w:autoSpaceDE w:val="0"/>
              <w:autoSpaceDN w:val="0"/>
              <w:adjustRightInd w:val="0"/>
              <w:jc w:val="center"/>
            </w:pPr>
            <w:r w:rsidRPr="00B16E0E">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Объекты массового посещения</w:t>
            </w:r>
          </w:p>
        </w:tc>
        <w:tc>
          <w:tcPr>
            <w:tcW w:w="2268" w:type="dxa"/>
          </w:tcPr>
          <w:p w:rsidR="00DD129C" w:rsidRPr="00B16E0E" w:rsidRDefault="00DD129C" w:rsidP="00422199">
            <w:pPr>
              <w:autoSpaceDE w:val="0"/>
              <w:autoSpaceDN w:val="0"/>
              <w:adjustRightInd w:val="0"/>
              <w:jc w:val="center"/>
            </w:pPr>
            <w:r w:rsidRPr="00B16E0E">
              <w:t>250</w:t>
            </w:r>
          </w:p>
        </w:tc>
      </w:tr>
      <w:tr w:rsidR="00DD129C" w:rsidRPr="00B16E0E" w:rsidTr="00961301">
        <w:tc>
          <w:tcPr>
            <w:tcW w:w="7371" w:type="dxa"/>
          </w:tcPr>
          <w:p w:rsidR="00DD129C" w:rsidRPr="00B16E0E" w:rsidRDefault="00DD129C" w:rsidP="00422199">
            <w:pPr>
              <w:autoSpaceDE w:val="0"/>
              <w:autoSpaceDN w:val="0"/>
              <w:adjustRightInd w:val="0"/>
            </w:pPr>
            <w:r w:rsidRPr="00B16E0E">
              <w:t>Проходные промышленных и коммунально-складских предприятий в производственных и коммунально-складских зонах</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 xml:space="preserve">Главный вход объектов массового посещения в зонах массового отдыха и спорта </w:t>
            </w:r>
          </w:p>
        </w:tc>
        <w:tc>
          <w:tcPr>
            <w:tcW w:w="2268" w:type="dxa"/>
          </w:tcPr>
          <w:p w:rsidR="00DD129C" w:rsidRPr="00B16E0E" w:rsidRDefault="00DD129C" w:rsidP="00422199">
            <w:pPr>
              <w:autoSpaceDE w:val="0"/>
              <w:autoSpaceDN w:val="0"/>
              <w:adjustRightInd w:val="0"/>
              <w:jc w:val="center"/>
            </w:pPr>
            <w:r w:rsidRPr="00B16E0E">
              <w:t>800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2</w:t>
      </w:r>
      <w:r w:rsidRPr="00B16E0E">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45" w:type="pct"/>
        <w:tblLook w:val="04A0"/>
      </w:tblPr>
      <w:tblGrid>
        <w:gridCol w:w="623"/>
        <w:gridCol w:w="5289"/>
        <w:gridCol w:w="1272"/>
      </w:tblGrid>
      <w:tr w:rsidR="00342488" w:rsidRPr="00B16E0E" w:rsidTr="00342488">
        <w:trPr>
          <w:tblHeader/>
        </w:trPr>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3681"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ОМЗ поселения</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4837EE" w:rsidRPr="001C7B3A" w:rsidRDefault="004837EE"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Pr="001C7B3A">
        <w:rPr>
          <w:rFonts w:eastAsiaTheme="minorEastAsia"/>
          <w:sz w:val="28"/>
          <w:szCs w:val="28"/>
        </w:rPr>
        <w:br/>
        <w:t>№ 250/пр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w:t>
      </w:r>
      <w:r w:rsidR="006F61A0" w:rsidRPr="001C7B3A">
        <w:rPr>
          <w:rFonts w:eastAsiaTheme="minorEastAsia"/>
          <w:sz w:val="28"/>
          <w:szCs w:val="28"/>
        </w:rPr>
        <w:t>достроительного проектирования», СП 42.13330.2026.</w:t>
      </w:r>
    </w:p>
    <w:p w:rsidR="00DD129C" w:rsidRPr="001C7B3A" w:rsidRDefault="00DD129C" w:rsidP="004837EE">
      <w:pPr>
        <w:pStyle w:val="a3"/>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1C7B3A">
        <w:rPr>
          <w:rFonts w:eastAsiaTheme="minorEastAsia"/>
          <w:sz w:val="28"/>
          <w:szCs w:val="28"/>
        </w:rPr>
        <w:t xml:space="preserve">деляется на основе приложения </w:t>
      </w:r>
      <w:r w:rsidR="004837EE" w:rsidRPr="001C7B3A">
        <w:rPr>
          <w:rFonts w:eastAsiaTheme="minorEastAsia"/>
          <w:sz w:val="28"/>
          <w:szCs w:val="28"/>
        </w:rPr>
        <w:t>И</w:t>
      </w:r>
      <w:r w:rsidR="00067FC3" w:rsidRPr="001C7B3A">
        <w:rPr>
          <w:rFonts w:eastAsiaTheme="minorEastAsia"/>
          <w:sz w:val="28"/>
          <w:szCs w:val="28"/>
        </w:rPr>
        <w:br/>
      </w:r>
      <w:r w:rsidR="00A65B7F" w:rsidRPr="001C7B3A">
        <w:rPr>
          <w:rFonts w:eastAsiaTheme="minorEastAsia"/>
          <w:sz w:val="28"/>
          <w:szCs w:val="28"/>
        </w:rPr>
        <w:t>СП 42.13330.2026</w:t>
      </w:r>
      <w:r w:rsidRPr="001C7B3A">
        <w:rPr>
          <w:rFonts w:eastAsiaTheme="minorEastAsia"/>
          <w:sz w:val="28"/>
          <w:szCs w:val="28"/>
        </w:rPr>
        <w:t xml:space="preserve">. </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В отношении многоквартирных домов значение нормативного показателя принято по расчётной формуле [</w:t>
      </w:r>
      <w:r w:rsidR="00C06524">
        <w:rPr>
          <w:rFonts w:eastAsiaTheme="minorEastAsia"/>
          <w:sz w:val="28"/>
          <w:szCs w:val="28"/>
        </w:rPr>
        <w:t>3</w:t>
      </w:r>
      <w:r w:rsidRPr="001C7B3A">
        <w:rPr>
          <w:rFonts w:eastAsiaTheme="minorEastAsia"/>
          <w:sz w:val="28"/>
          <w:szCs w:val="28"/>
        </w:rPr>
        <w:t>]:</w:t>
      </w:r>
    </w:p>
    <w:p w:rsidR="00DD129C" w:rsidRPr="001C7B3A"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1C7B3A">
        <w:rPr>
          <w:rFonts w:eastAsiaTheme="minorEastAsia"/>
          <w:sz w:val="28"/>
          <w:szCs w:val="28"/>
        </w:rPr>
        <w:tab/>
      </w:r>
      <w:r w:rsidRPr="001C7B3A">
        <w:rPr>
          <w:rFonts w:eastAsiaTheme="minorEastAsia"/>
          <w:sz w:val="28"/>
          <w:szCs w:val="28"/>
        </w:rPr>
        <w:tab/>
        <w:t>[</w:t>
      </w:r>
      <w:r w:rsidR="00C06524">
        <w:rPr>
          <w:rFonts w:eastAsiaTheme="minorEastAsia"/>
          <w:sz w:val="28"/>
          <w:szCs w:val="28"/>
        </w:rPr>
        <w:t>3</w:t>
      </w:r>
      <w:r w:rsidRPr="001C7B3A">
        <w:rPr>
          <w:rFonts w:eastAsiaTheme="minorEastAsia"/>
          <w:sz w:val="28"/>
          <w:szCs w:val="28"/>
        </w:rPr>
        <w:t>],</w:t>
      </w:r>
    </w:p>
    <w:p w:rsidR="00DD129C" w:rsidRPr="001C7B3A" w:rsidRDefault="00DD129C" w:rsidP="00376803">
      <w:pPr>
        <w:tabs>
          <w:tab w:val="left" w:pos="993"/>
          <w:tab w:val="left" w:pos="3630"/>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где: </w:t>
      </w:r>
      <w:r w:rsidR="00376803" w:rsidRPr="001C7B3A">
        <w:rPr>
          <w:rFonts w:eastAsiaTheme="minorEastAsia"/>
          <w:sz w:val="28"/>
          <w:szCs w:val="28"/>
        </w:rPr>
        <w:tab/>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N – количество жителей, определяемое по формуле [2], чел.;</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f – показатель автомобилизации населения, исходя из сроков реализации документации по планировке территории условно соответствующим прогнозной автомо</w:t>
      </w:r>
      <w:r w:rsidR="001F1146" w:rsidRPr="001C7B3A">
        <w:rPr>
          <w:rFonts w:eastAsiaTheme="minorEastAsia"/>
          <w:sz w:val="28"/>
          <w:szCs w:val="28"/>
        </w:rPr>
        <w:t>билизации на 2035 год.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определяется с учётом приложения </w:t>
      </w:r>
      <w:r w:rsidR="00376803" w:rsidRPr="001C7B3A">
        <w:rPr>
          <w:rFonts w:eastAsiaTheme="minorEastAsia"/>
          <w:sz w:val="28"/>
          <w:szCs w:val="28"/>
        </w:rPr>
        <w:t>И</w:t>
      </w:r>
      <w:r w:rsidR="00A65B7F" w:rsidRPr="001C7B3A">
        <w:rPr>
          <w:rFonts w:eastAsiaTheme="minorEastAsia"/>
          <w:sz w:val="28"/>
          <w:szCs w:val="28"/>
        </w:rPr>
        <w:t>СП 42.13330.2026</w:t>
      </w:r>
      <w:r w:rsidRPr="001C7B3A">
        <w:rPr>
          <w:rFonts w:eastAsiaTheme="minorEastAsia"/>
          <w:sz w:val="28"/>
          <w:szCs w:val="28"/>
        </w:rPr>
        <w:t>.</w:t>
      </w:r>
    </w:p>
    <w:p w:rsidR="00E96E3D" w:rsidRPr="001C7B3A" w:rsidRDefault="00E96E3D"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Максимально допустимый уровень территориальной доступности парковок легковых автомобилей (кроме парковок жилых домов) приведён на основании п. 8.125 СП 42.13330.2026, 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на основании п. </w:t>
      </w:r>
      <w:r w:rsidR="00376803" w:rsidRPr="001C7B3A">
        <w:rPr>
          <w:rFonts w:eastAsiaTheme="minorEastAsia"/>
          <w:sz w:val="28"/>
          <w:szCs w:val="28"/>
        </w:rPr>
        <w:t xml:space="preserve">8.136, 8.137 </w:t>
      </w:r>
      <w:r w:rsidR="00A65B7F" w:rsidRPr="001C7B3A">
        <w:rPr>
          <w:rFonts w:eastAsiaTheme="minorEastAsia"/>
          <w:sz w:val="28"/>
          <w:szCs w:val="28"/>
        </w:rPr>
        <w:t>СП 42.13330.2026</w:t>
      </w:r>
      <w:r w:rsidRPr="001C7B3A">
        <w:rPr>
          <w:rFonts w:eastAsiaTheme="minorEastAsia"/>
          <w:sz w:val="28"/>
          <w:szCs w:val="28"/>
        </w:rPr>
        <w:t xml:space="preserve"> и таблицы П.1 Приложения П СП 396.1325800.2018, в количестве не менее 5</w:t>
      </w:r>
      <w:r w:rsidR="00846695" w:rsidRPr="001C7B3A">
        <w:t> </w:t>
      </w:r>
      <w:r w:rsidRPr="001C7B3A">
        <w:rPr>
          <w:rFonts w:eastAsiaTheme="minorEastAsia"/>
          <w:sz w:val="28"/>
          <w:szCs w:val="28"/>
        </w:rPr>
        <w:t>% общего числа машино-мест, в том числе не менее одной стандартной зарядной станции на объект.</w:t>
      </w:r>
    </w:p>
    <w:p w:rsidR="00882C7E" w:rsidRDefault="00882C7E" w:rsidP="00067FC3">
      <w:pPr>
        <w:pStyle w:val="5"/>
        <w:spacing w:before="0" w:after="0" w:line="360" w:lineRule="auto"/>
        <w:jc w:val="center"/>
        <w:rPr>
          <w:rFonts w:ascii="Times New Roman" w:eastAsiaTheme="majorEastAsia" w:hAnsi="Times New Roman"/>
          <w:b w:val="0"/>
          <w:sz w:val="28"/>
          <w:szCs w:val="28"/>
        </w:rPr>
      </w:pPr>
      <w:bookmarkStart w:id="15" w:name="_Toc214015797"/>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6" w:name="_Toc214015799"/>
      <w:bookmarkEnd w:id="15"/>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6"/>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78-ФЗ«О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54-ФЗ«О Музейном фонде Российской </w:t>
      </w:r>
      <w:r w:rsidRPr="00B16E0E">
        <w:rPr>
          <w:rFonts w:eastAsiaTheme="minorEastAsia"/>
          <w:sz w:val="28"/>
          <w:szCs w:val="28"/>
        </w:rPr>
        <w:lastRenderedPageBreak/>
        <w:t xml:space="preserve">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3</w:t>
      </w:r>
      <w:r w:rsidRPr="00B16E0E">
        <w:rPr>
          <w:rFonts w:eastAsiaTheme="minorEastAsia"/>
          <w:sz w:val="28"/>
          <w:szCs w:val="28"/>
        </w:rPr>
        <w:t>.</w:t>
      </w:r>
    </w:p>
    <w:p w:rsidR="00DD129C" w:rsidRPr="00C73B47" w:rsidRDefault="00DD129C" w:rsidP="00C73B47">
      <w:pPr>
        <w:tabs>
          <w:tab w:val="left" w:pos="1276"/>
        </w:tabs>
        <w:autoSpaceDE w:val="0"/>
        <w:autoSpaceDN w:val="0"/>
        <w:adjustRightInd w:val="0"/>
        <w:spacing w:line="360" w:lineRule="auto"/>
        <w:jc w:val="both"/>
        <w:rPr>
          <w:rFonts w:eastAsiaTheme="minorEastAsia"/>
          <w:sz w:val="28"/>
          <w:szCs w:val="28"/>
        </w:rPr>
      </w:pPr>
      <w:r w:rsidRPr="00C73B47">
        <w:rPr>
          <w:rFonts w:eastAsiaTheme="minorEastAsia"/>
          <w:sz w:val="28"/>
          <w:szCs w:val="28"/>
        </w:rPr>
        <w:t xml:space="preserve">Таблица </w:t>
      </w:r>
      <w:r w:rsidR="00F3481D" w:rsidRPr="00D160FE">
        <w:rPr>
          <w:rFonts w:eastAsiaTheme="minorEastAsia"/>
          <w:sz w:val="28"/>
          <w:szCs w:val="28"/>
        </w:rPr>
        <w:t>2</w:t>
      </w:r>
      <w:r w:rsidR="00962825">
        <w:rPr>
          <w:rFonts w:eastAsiaTheme="minorEastAsia"/>
          <w:sz w:val="28"/>
          <w:szCs w:val="28"/>
        </w:rPr>
        <w:t>3</w:t>
      </w:r>
      <w:r w:rsidRPr="00C73B47">
        <w:rPr>
          <w:rFonts w:eastAsiaTheme="minorEastAsia"/>
          <w:sz w:val="28"/>
          <w:szCs w:val="28"/>
        </w:rPr>
        <w:t xml:space="preserve">. Перечень нормируемых показателей и (или) объектов местного значения в области культуры </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416D" w:rsidRPr="00B16E0E" w:rsidRDefault="000B416D"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учреждениями клубного типа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парками культуры и отдыха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 xml:space="preserve">аспоряжением Минкультуры России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7"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18" w:name="_Toc214015801"/>
      <w:bookmarkEnd w:id="17"/>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1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r w:rsidR="00FD6077" w:rsidRPr="00B16E0E">
        <w:rPr>
          <w:rFonts w:eastAsiaTheme="minorEastAsia"/>
          <w:sz w:val="28"/>
          <w:szCs w:val="28"/>
        </w:rPr>
        <w:t>«</w:t>
      </w:r>
      <w:r w:rsidRPr="00B16E0E">
        <w:rPr>
          <w:rFonts w:eastAsiaTheme="minorEastAsia"/>
          <w:sz w:val="28"/>
          <w:szCs w:val="28"/>
        </w:rPr>
        <w:t>Об общих принципах организации местного самоуправления в Российской Федерации».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4</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0B416D" w:rsidRPr="00EF79BB" w:rsidRDefault="000B416D"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C06524"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1F4036">
        <w:rPr>
          <w:rFonts w:eastAsiaTheme="minorEastAsia"/>
          <w:sz w:val="28"/>
          <w:szCs w:val="28"/>
        </w:rPr>
        <w:t>не более 90 минут</w:t>
      </w:r>
      <w:r w:rsidRPr="00B16E0E">
        <w:rPr>
          <w:rFonts w:eastAsiaTheme="minorEastAsia"/>
          <w:sz w:val="28"/>
          <w:szCs w:val="28"/>
        </w:rPr>
        <w:t xml:space="preserve"> для сельскойместности. </w:t>
      </w:r>
      <w:r w:rsidRPr="00C06524">
        <w:rPr>
          <w:rFonts w:eastAsiaTheme="minorEastAsia"/>
          <w:sz w:val="28"/>
          <w:szCs w:val="28"/>
        </w:rPr>
        <w:t xml:space="preserve">При этом для сельских поселений норматив доступности не устанавливался </w:t>
      </w:r>
      <w:r w:rsidRPr="00C06524">
        <w:rPr>
          <w:rFonts w:eastAsiaTheme="minorEastAsia"/>
          <w:sz w:val="28"/>
          <w:szCs w:val="28"/>
        </w:rPr>
        <w:lastRenderedPageBreak/>
        <w:t>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F3481D" w:rsidRPr="00F3481D">
        <w:rPr>
          <w:rFonts w:eastAsiaTheme="minorEastAsia"/>
          <w:sz w:val="28"/>
          <w:szCs w:val="28"/>
        </w:rPr>
        <w:t>2</w:t>
      </w:r>
      <w:r w:rsidR="00962825">
        <w:rPr>
          <w:rFonts w:eastAsiaTheme="minorEastAsia"/>
          <w:sz w:val="28"/>
          <w:szCs w:val="28"/>
        </w:rPr>
        <w:t>5</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w:t>
            </w:r>
            <w:r w:rsidRPr="00B16E0E">
              <w:rPr>
                <w:rFonts w:ascii="Times New Roman" w:hAnsi="Times New Roman" w:cs="Times New Roman"/>
                <w:sz w:val="24"/>
                <w:szCs w:val="24"/>
              </w:rPr>
              <w:lastRenderedPageBreak/>
              <w:t xml:space="preserve">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8 x 15 м); крытый спортивный объект с искусственным льдом; 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19"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9"/>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6</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399" w:type="dxa"/>
        <w:tblInd w:w="108" w:type="dxa"/>
        <w:tblLayout w:type="fixed"/>
        <w:tblLook w:val="04A0"/>
      </w:tblPr>
      <w:tblGrid>
        <w:gridCol w:w="541"/>
        <w:gridCol w:w="4562"/>
        <w:gridCol w:w="1296"/>
      </w:tblGrid>
      <w:tr w:rsidR="00700DA2" w:rsidRPr="00EF79BB" w:rsidTr="00700DA2">
        <w:trPr>
          <w:tblHeader/>
        </w:trPr>
        <w:tc>
          <w:tcPr>
            <w:tcW w:w="541" w:type="dxa"/>
            <w:tcMar>
              <w:top w:w="85" w:type="dxa"/>
              <w:left w:w="57" w:type="dxa"/>
              <w:bottom w:w="85" w:type="dxa"/>
              <w:right w:w="57" w:type="dxa"/>
            </w:tcMar>
          </w:tcPr>
          <w:p w:rsidR="00700DA2" w:rsidRPr="00B16E0E"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Mar>
              <w:top w:w="85" w:type="dxa"/>
              <w:left w:w="57" w:type="dxa"/>
              <w:bottom w:w="85" w:type="dxa"/>
              <w:right w:w="57" w:type="dxa"/>
            </w:tcMar>
          </w:tcPr>
          <w:p w:rsidR="00700DA2" w:rsidRPr="00B16E0E" w:rsidRDefault="00700DA2"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700DA2" w:rsidRPr="00EF79BB"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санитарными постами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постами спасателей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Нормы расхода воды на пожаро</w:t>
      </w:r>
      <w:r w:rsidR="00E2535E" w:rsidRPr="00B16E0E">
        <w:rPr>
          <w:rFonts w:eastAsiaTheme="minorEastAsia"/>
          <w:sz w:val="28"/>
          <w:szCs w:val="28"/>
        </w:rPr>
        <w:t>тушение установлены в разделе 5</w:t>
      </w:r>
      <w:r w:rsidR="00E2535E" w:rsidRPr="00B16E0E">
        <w:rPr>
          <w:rFonts w:eastAsiaTheme="minorEastAsia"/>
          <w:sz w:val="28"/>
          <w:szCs w:val="28"/>
        </w:rPr>
        <w:br/>
      </w:r>
      <w:r w:rsidRPr="00B16E0E">
        <w:rPr>
          <w:rFonts w:eastAsiaTheme="minorEastAsia"/>
          <w:sz w:val="28"/>
          <w:szCs w:val="28"/>
        </w:rPr>
        <w:t xml:space="preserve">СП 8.13130.2020. </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20" w:name="_Toc214015805"/>
    </w:p>
    <w:p w:rsidR="00DD129C" w:rsidRPr="00EF79BB" w:rsidRDefault="00DD129C" w:rsidP="00C35A30">
      <w:pPr>
        <w:pStyle w:val="5"/>
        <w:spacing w:before="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Создание условий для жилищного строительства</w:t>
      </w:r>
      <w:bookmarkEnd w:id="20"/>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Полномочия органов местного самоуправления в области </w:t>
      </w:r>
      <w:r w:rsidRPr="00EF79BB">
        <w:rPr>
          <w:rFonts w:eastAsiaTheme="minorEastAsia"/>
          <w:bCs/>
          <w:sz w:val="28"/>
          <w:szCs w:val="28"/>
        </w:rPr>
        <w:t>создания условий для жилищного строительства</w:t>
      </w:r>
      <w:r w:rsidRPr="00EF79BB">
        <w:rPr>
          <w:rFonts w:eastAsiaTheme="minorEastAsia"/>
          <w:sz w:val="28"/>
          <w:szCs w:val="28"/>
        </w:rPr>
        <w:t xml:space="preserve"> определены пунктом 6 части 1 статьи 1</w:t>
      </w:r>
      <w:r w:rsidR="000E0DF9" w:rsidRPr="00EF79BB">
        <w:rPr>
          <w:rFonts w:eastAsiaTheme="minorEastAsia"/>
          <w:sz w:val="28"/>
          <w:szCs w:val="28"/>
        </w:rPr>
        <w:t>4, пунктом 6 части 1 статьи 16 Ф</w:t>
      </w:r>
      <w:r w:rsidRPr="00EF79BB">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и сельских поселений</w:t>
      </w:r>
      <w:r w:rsid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7</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7</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370CE3" w:rsidRPr="00EF79BB" w:rsidTr="00370CE3">
        <w:trPr>
          <w:tblHeader/>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00"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w:t>
            </w:r>
          </w:p>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EF79BB">
        <w:rPr>
          <w:rFonts w:eastAsiaTheme="minorEastAsia"/>
          <w:sz w:val="28"/>
          <w:szCs w:val="28"/>
        </w:rPr>
        <w:t>Российской Федерации</w:t>
      </w:r>
      <w:r w:rsidRPr="00EF79BB">
        <w:rPr>
          <w:rFonts w:eastAsiaTheme="minorEastAsia"/>
          <w:sz w:val="28"/>
          <w:szCs w:val="28"/>
        </w:rPr>
        <w:t xml:space="preserve"> от 07.05.2024 № 309 «О национальных целях развития Российской </w:t>
      </w:r>
      <w:r w:rsidRPr="00EF79BB">
        <w:rPr>
          <w:rFonts w:eastAsiaTheme="minorEastAsia"/>
          <w:sz w:val="28"/>
          <w:szCs w:val="28"/>
        </w:rPr>
        <w:lastRenderedPageBreak/>
        <w:t>Федерации на период до 2030 года и на перспективу до 2036 года». Значение на период после 2036 года определено по экстраполяции.</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Учитывая, что для документации по планировке характерен горизонт реализации, как правило, не более 5</w:t>
      </w:r>
      <w:r w:rsidR="007D7B10" w:rsidRPr="00EF79BB">
        <w:rPr>
          <w:rFonts w:eastAsiaTheme="minorEastAsia"/>
          <w:sz w:val="28"/>
          <w:szCs w:val="28"/>
        </w:rPr>
        <w:t xml:space="preserve"> – </w:t>
      </w:r>
      <w:r w:rsidRPr="00EF79BB">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EF79BB">
        <w:rPr>
          <w:rFonts w:eastAsiaTheme="minorEastAsia"/>
          <w:sz w:val="28"/>
          <w:szCs w:val="28"/>
        </w:rPr>
        <w:t>Российской Федерации</w:t>
      </w:r>
      <w:r w:rsidR="00DD77B7" w:rsidRPr="00EF79BB">
        <w:rPr>
          <w:rFonts w:eastAsiaTheme="minorEastAsia"/>
          <w:sz w:val="28"/>
          <w:szCs w:val="28"/>
        </w:rPr>
        <w:br/>
      </w:r>
      <w:r w:rsidRPr="00EF79BB">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1D3F9F" w:rsidRPr="00233825">
        <w:rPr>
          <w:rFonts w:eastAsiaTheme="minorEastAsia"/>
          <w:sz w:val="28"/>
          <w:szCs w:val="28"/>
        </w:rPr>
        <w:t xml:space="preserve">6.4.33 </w:t>
      </w:r>
      <w:r w:rsidR="00A65B7F">
        <w:rPr>
          <w:rFonts w:eastAsiaTheme="minorEastAsia"/>
          <w:sz w:val="28"/>
          <w:szCs w:val="28"/>
        </w:rPr>
        <w:t>СП 42.13330.2026</w:t>
      </w:r>
      <w:r w:rsidRPr="00EF79BB">
        <w:rPr>
          <w:rFonts w:eastAsiaTheme="minorEastAsia"/>
          <w:sz w:val="28"/>
          <w:szCs w:val="28"/>
        </w:rPr>
        <w:t>.</w:t>
      </w:r>
      <w:r w:rsidR="00093AF3" w:rsidRPr="00EF79BB">
        <w:rPr>
          <w:rFonts w:eastAsiaTheme="minorEastAsia"/>
          <w:sz w:val="28"/>
          <w:szCs w:val="28"/>
        </w:rPr>
        <w:t xml:space="preserve"> Также, пунктом 124</w:t>
      </w:r>
      <w:r w:rsidRPr="00EF79BB">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EF79BB">
        <w:rPr>
          <w:rFonts w:eastAsiaTheme="minorEastAsia"/>
          <w:sz w:val="28"/>
          <w:szCs w:val="28"/>
        </w:rPr>
        <w:t xml:space="preserve">П 476.1325800.2020 и пункта </w:t>
      </w:r>
      <w:r w:rsidR="001D3F9F" w:rsidRPr="00233825">
        <w:rPr>
          <w:rFonts w:eastAsiaTheme="minorEastAsia"/>
          <w:sz w:val="28"/>
          <w:szCs w:val="28"/>
        </w:rPr>
        <w:t xml:space="preserve">6.4.39 </w:t>
      </w:r>
      <w:r w:rsidR="00A65B7F">
        <w:rPr>
          <w:rFonts w:eastAsiaTheme="minorEastAsia"/>
          <w:sz w:val="28"/>
          <w:szCs w:val="28"/>
        </w:rPr>
        <w:t>СП 42.13330.2026</w:t>
      </w:r>
      <w:r w:rsidRPr="00EF79BB">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21" w:name="_Toc214015806"/>
    </w:p>
    <w:p w:rsidR="00DD129C" w:rsidRPr="00EF79BB" w:rsidRDefault="00DD129C" w:rsidP="00DD129C">
      <w:pPr>
        <w:pStyle w:val="5"/>
        <w:spacing w:before="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Массовый отдых населения</w:t>
      </w:r>
      <w:bookmarkEnd w:id="21"/>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местного самоуправления</w:t>
      </w:r>
      <w:r w:rsidR="00CD38B3">
        <w:rPr>
          <w:rFonts w:eastAsiaTheme="minorEastAsia"/>
          <w:sz w:val="28"/>
          <w:szCs w:val="28"/>
        </w:rPr>
        <w:t xml:space="preserve"> поселений, </w:t>
      </w:r>
      <w:r w:rsidRPr="00EF79BB">
        <w:rPr>
          <w:rFonts w:eastAsiaTheme="minorEastAsia"/>
          <w:sz w:val="28"/>
          <w:szCs w:val="28"/>
        </w:rPr>
        <w:t>муниципальных районов в области организации массового отдыха населен</w:t>
      </w:r>
      <w:r w:rsidR="002E4825" w:rsidRPr="00EF79BB">
        <w:rPr>
          <w:rFonts w:eastAsiaTheme="minorEastAsia"/>
          <w:sz w:val="28"/>
          <w:szCs w:val="28"/>
        </w:rPr>
        <w:t>ия определены статьями 14 и 16 Ф</w:t>
      </w:r>
      <w:r w:rsidRPr="00EF79BB">
        <w:rPr>
          <w:rFonts w:eastAsiaTheme="minorEastAsia"/>
          <w:sz w:val="28"/>
          <w:szCs w:val="28"/>
        </w:rPr>
        <w:t xml:space="preserve">едерального закона от 06.10.2003 </w:t>
      </w:r>
      <w:r w:rsidR="000E39FD" w:rsidRPr="00EF79BB">
        <w:rPr>
          <w:rFonts w:eastAsiaTheme="minorEastAsia"/>
          <w:sz w:val="28"/>
          <w:szCs w:val="28"/>
        </w:rPr>
        <w:t>№</w:t>
      </w:r>
      <w:r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8</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8</w:t>
      </w:r>
      <w:r w:rsidRPr="00EF79BB">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зонами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Озеленение зон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пляжами, размещаемыми в курортных зонах и зонах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Озеленение зон отдыха (701010602) принято по пункту </w:t>
      </w:r>
      <w:r w:rsidR="001D3F9F" w:rsidRPr="00233825">
        <w:rPr>
          <w:rFonts w:eastAsiaTheme="minorEastAsia"/>
          <w:sz w:val="28"/>
          <w:szCs w:val="28"/>
        </w:rPr>
        <w:t>10.16</w:t>
      </w:r>
      <w:r w:rsidR="00EC6E75" w:rsidRPr="00EF79BB">
        <w:rPr>
          <w:rFonts w:eastAsiaTheme="minorEastAsia"/>
          <w:sz w:val="28"/>
          <w:szCs w:val="28"/>
        </w:rPr>
        <w:br/>
      </w:r>
      <w:r w:rsidR="00A65B7F">
        <w:rPr>
          <w:rFonts w:eastAsiaTheme="minorEastAsia"/>
          <w:sz w:val="28"/>
          <w:szCs w:val="28"/>
        </w:rPr>
        <w:t>СП 42.13330.2026</w:t>
      </w:r>
      <w:r w:rsidRPr="00EF79BB">
        <w:rPr>
          <w:rFonts w:eastAsiaTheme="minorEastAsia"/>
          <w:sz w:val="28"/>
          <w:szCs w:val="28"/>
        </w:rPr>
        <w:t>.</w:t>
      </w:r>
      <w:bookmarkStart w:id="22" w:name="_Toc214015807"/>
    </w:p>
    <w:p w:rsidR="00DD129C" w:rsidRPr="00EF79BB" w:rsidRDefault="00DD129C" w:rsidP="000E39FD">
      <w:pPr>
        <w:pStyle w:val="5"/>
        <w:spacing w:before="24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Благоустройство и озеленение</w:t>
      </w:r>
      <w:bookmarkEnd w:id="22"/>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w:t>
      </w:r>
      <w:r w:rsidR="00C2046E">
        <w:rPr>
          <w:rFonts w:eastAsiaTheme="minorEastAsia"/>
          <w:sz w:val="28"/>
          <w:szCs w:val="28"/>
        </w:rPr>
        <w:t>тного самоуправления поселений</w:t>
      </w:r>
      <w:r w:rsidR="00CD38B3">
        <w:rPr>
          <w:rFonts w:eastAsiaTheme="minorEastAsia"/>
          <w:sz w:val="28"/>
          <w:szCs w:val="28"/>
        </w:rPr>
        <w:t xml:space="preserve">, </w:t>
      </w:r>
      <w:r w:rsidR="00CD38B3" w:rsidRPr="00EF79BB">
        <w:rPr>
          <w:rFonts w:eastAsiaTheme="minorEastAsia"/>
          <w:sz w:val="28"/>
          <w:szCs w:val="28"/>
        </w:rPr>
        <w:t>муниципальных районов</w:t>
      </w:r>
      <w:r w:rsidRPr="00EF79BB">
        <w:rPr>
          <w:rFonts w:eastAsiaTheme="minorEastAsia"/>
          <w:sz w:val="28"/>
          <w:szCs w:val="28"/>
        </w:rPr>
        <w:t>в области благоустройства и озеленения территор</w:t>
      </w:r>
      <w:r w:rsidR="00A46A9B" w:rsidRPr="00EF79BB">
        <w:rPr>
          <w:rFonts w:eastAsiaTheme="minorEastAsia"/>
          <w:sz w:val="28"/>
          <w:szCs w:val="28"/>
        </w:rPr>
        <w:t>ий определены статьями 14 и 16 Ф</w:t>
      </w:r>
      <w:r w:rsidRPr="00EF79BB">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9</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9</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autoSpaceDE w:val="0"/>
              <w:autoSpaceDN w:val="0"/>
              <w:adjustRightInd w:val="0"/>
            </w:pPr>
            <w:r w:rsidRPr="00EF79BB">
              <w:t>Обеспеченность населения озеленением различных видов</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autoSpaceDE w:val="0"/>
              <w:autoSpaceDN w:val="0"/>
              <w:adjustRightInd w:val="0"/>
            </w:pPr>
            <w:r w:rsidRPr="00EF79BB">
              <w:t>Обеспеченность населения общественными уборными</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озеленёнными территориями принята по </w:t>
      </w:r>
      <w:r w:rsidR="001D3F9F" w:rsidRPr="00233825">
        <w:rPr>
          <w:rFonts w:eastAsiaTheme="minorEastAsia"/>
          <w:sz w:val="28"/>
          <w:szCs w:val="28"/>
        </w:rPr>
        <w:t xml:space="preserve">приложению М </w:t>
      </w:r>
      <w:r w:rsidR="00A65B7F">
        <w:rPr>
          <w:rFonts w:eastAsiaTheme="minorEastAsia"/>
          <w:sz w:val="28"/>
          <w:szCs w:val="28"/>
        </w:rPr>
        <w:t>СП 42.13330.2026</w:t>
      </w:r>
      <w:r w:rsidRP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уборными в населённых пунктах принята в соответствии с приложением </w:t>
      </w:r>
      <w:r w:rsidR="001D3F9F" w:rsidRPr="00233825">
        <w:rPr>
          <w:rFonts w:eastAsiaTheme="minorEastAsia"/>
          <w:sz w:val="28"/>
          <w:szCs w:val="28"/>
        </w:rPr>
        <w:t>Л</w:t>
      </w:r>
      <w:r w:rsidRPr="00EF79BB">
        <w:rPr>
          <w:rFonts w:eastAsiaTheme="minorEastAsia"/>
          <w:sz w:val="28"/>
          <w:szCs w:val="28"/>
        </w:rPr>
        <w:t xml:space="preserve">к </w:t>
      </w:r>
      <w:r w:rsidR="00A65B7F">
        <w:rPr>
          <w:rFonts w:eastAsiaTheme="minorEastAsia"/>
          <w:sz w:val="28"/>
          <w:szCs w:val="28"/>
        </w:rPr>
        <w:t>СП 42.13330.2026</w:t>
      </w:r>
      <w:r w:rsidRPr="00EF79BB">
        <w:rPr>
          <w:rFonts w:eastAsiaTheme="minorEastAsia"/>
          <w:sz w:val="28"/>
          <w:szCs w:val="28"/>
        </w:rPr>
        <w:t xml:space="preserve">. Максимальный радиус </w:t>
      </w:r>
      <w:r w:rsidRPr="00EF79BB">
        <w:rPr>
          <w:rFonts w:eastAsiaTheme="minorEastAsia"/>
          <w:sz w:val="28"/>
          <w:szCs w:val="28"/>
        </w:rPr>
        <w:lastRenderedPageBreak/>
        <w:t>доступности соответствует 15 минутам бодрого пешего хода при скорости</w:t>
      </w:r>
      <w:r w:rsidR="00DD77B7" w:rsidRPr="00EF79BB">
        <w:rPr>
          <w:rFonts w:eastAsiaTheme="minorEastAsia"/>
          <w:sz w:val="28"/>
          <w:szCs w:val="28"/>
        </w:rPr>
        <w:br/>
      </w:r>
      <w:r w:rsidRPr="00EF79BB">
        <w:rPr>
          <w:rFonts w:eastAsiaTheme="minorEastAsia"/>
          <w:sz w:val="28"/>
          <w:szCs w:val="28"/>
        </w:rPr>
        <w:t>4 км/ч.</w:t>
      </w:r>
      <w:bookmarkStart w:id="23" w:name="_Toc214015808"/>
    </w:p>
    <w:p w:rsidR="00DD129C" w:rsidRPr="00EF79BB" w:rsidRDefault="00DD129C" w:rsidP="00DD77B7">
      <w:pPr>
        <w:pStyle w:val="5"/>
        <w:spacing w:before="24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Инженерное обеспечение территорий</w:t>
      </w:r>
      <w:bookmarkEnd w:id="23"/>
    </w:p>
    <w:p w:rsidR="00DD129C" w:rsidRPr="00EF79BB" w:rsidRDefault="0088782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органов </w:t>
      </w:r>
      <w:r w:rsidRPr="00233825">
        <w:rPr>
          <w:rFonts w:eastAsiaTheme="minorEastAsia"/>
          <w:sz w:val="28"/>
          <w:szCs w:val="28"/>
        </w:rPr>
        <w:t xml:space="preserve">местного самоуправления </w:t>
      </w:r>
      <w:r w:rsidR="00CD38B3">
        <w:rPr>
          <w:rFonts w:eastAsiaTheme="minorEastAsia"/>
          <w:sz w:val="28"/>
          <w:szCs w:val="28"/>
        </w:rPr>
        <w:t xml:space="preserve">поселений, </w:t>
      </w:r>
      <w:r w:rsidR="00DD129C" w:rsidRPr="00EF79BB">
        <w:rPr>
          <w:rFonts w:eastAsiaTheme="minorEastAsia"/>
          <w:sz w:val="28"/>
          <w:szCs w:val="28"/>
        </w:rPr>
        <w:t>муниципальных районов в области инженерного обеспечения территорий о</w:t>
      </w:r>
      <w:r w:rsidR="00A46A9B" w:rsidRPr="00EF79BB">
        <w:rPr>
          <w:rFonts w:eastAsiaTheme="minorEastAsia"/>
          <w:sz w:val="28"/>
          <w:szCs w:val="28"/>
        </w:rPr>
        <w:t>пределены статьями 14, 15 и 16 Ф</w:t>
      </w:r>
      <w:r w:rsidR="00DD129C" w:rsidRPr="00EF79BB">
        <w:rPr>
          <w:rFonts w:eastAsiaTheme="minorEastAsia"/>
          <w:sz w:val="28"/>
          <w:szCs w:val="28"/>
        </w:rPr>
        <w:t>е</w:t>
      </w:r>
      <w:r w:rsidR="00A46A9B" w:rsidRPr="00EF79BB">
        <w:rPr>
          <w:rFonts w:eastAsiaTheme="minorEastAsia"/>
          <w:sz w:val="28"/>
          <w:szCs w:val="28"/>
        </w:rPr>
        <w:t>дерального закона от 06.10.2003</w:t>
      </w:r>
      <w:r w:rsidR="00A46A9B" w:rsidRPr="00EF79BB">
        <w:rPr>
          <w:rFonts w:eastAsiaTheme="minorEastAsia"/>
          <w:sz w:val="28"/>
          <w:szCs w:val="28"/>
        </w:rPr>
        <w:br/>
      </w:r>
      <w:r w:rsidR="00EC6E75" w:rsidRPr="00EF79BB">
        <w:rPr>
          <w:rFonts w:eastAsiaTheme="minorEastAsia"/>
          <w:sz w:val="28"/>
          <w:szCs w:val="28"/>
        </w:rPr>
        <w:t>№</w:t>
      </w:r>
      <w:r w:rsidR="00DD129C"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962825">
        <w:rPr>
          <w:rFonts w:eastAsiaTheme="minorEastAsia"/>
          <w:sz w:val="28"/>
          <w:szCs w:val="28"/>
        </w:rPr>
        <w:t>30</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962825">
        <w:rPr>
          <w:rFonts w:ascii="Times New Roman" w:eastAsiaTheme="minorEastAsia" w:hAnsi="Times New Roman"/>
          <w:b w:val="0"/>
          <w:sz w:val="28"/>
          <w:szCs w:val="28"/>
        </w:rPr>
        <w:t>30</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7" w:type="pct"/>
        <w:tblInd w:w="108" w:type="dxa"/>
        <w:tblLayout w:type="fixed"/>
        <w:tblLook w:val="04A0"/>
      </w:tblPr>
      <w:tblGrid>
        <w:gridCol w:w="543"/>
        <w:gridCol w:w="5273"/>
        <w:gridCol w:w="1273"/>
      </w:tblGrid>
      <w:tr w:rsidR="00370CE3" w:rsidRPr="00EF79BB" w:rsidTr="00370CE3">
        <w:trPr>
          <w:tblHeader/>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3719"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водоснабжения и водоотведения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теплоснабжения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19" w:type="pct"/>
          </w:tcPr>
          <w:p w:rsidR="00370CE3" w:rsidRPr="00EF79BB" w:rsidRDefault="00370CE3" w:rsidP="00422199">
            <w:pPr>
              <w:autoSpaceDE w:val="0"/>
              <w:autoSpaceDN w:val="0"/>
              <w:adjustRightInd w:val="0"/>
            </w:pPr>
            <w:r w:rsidRPr="00EF79BB">
              <w:t>Норма водопотребления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19" w:type="pct"/>
          </w:tcPr>
          <w:p w:rsidR="00370CE3" w:rsidRPr="00EF79BB" w:rsidRDefault="00370CE3" w:rsidP="00422199">
            <w:pPr>
              <w:autoSpaceDE w:val="0"/>
              <w:autoSpaceDN w:val="0"/>
              <w:adjustRightInd w:val="0"/>
            </w:pPr>
            <w:r w:rsidRPr="00EF79BB">
              <w:t>Продолжительность отопительного сезона</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5</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энергоснабжения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6</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газоснабжения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EF79BB">
        <w:rPr>
          <w:rFonts w:eastAsiaTheme="minorEastAsia"/>
          <w:sz w:val="28"/>
          <w:szCs w:val="28"/>
        </w:rPr>
        <w:br/>
      </w:r>
      <w:r w:rsidRPr="00EF79BB">
        <w:rPr>
          <w:rFonts w:eastAsiaTheme="minorEastAsia"/>
          <w:sz w:val="28"/>
          <w:szCs w:val="28"/>
        </w:rPr>
        <w:t xml:space="preserve">СП 31.13330.2021 «СНиП 2.04.02-84* Водоснабжение. Наружные сети и сооружения», «СП 30.13330.2020. СНиП 2.04.01-85* Внутренний водопровод и </w:t>
      </w:r>
      <w:r w:rsidRPr="00EF79BB">
        <w:rPr>
          <w:rFonts w:eastAsiaTheme="minorEastAsia"/>
          <w:sz w:val="28"/>
          <w:szCs w:val="28"/>
        </w:rPr>
        <w:lastRenderedPageBreak/>
        <w:t>канализация зданий», СП 32.13330.2018 «СНиП 2.04.03-85 Канализация. Наружные сети и сооружения».</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объектами в области организации в границах поселения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Укрупнённые показатели электропотребления принимаются в соответствии с </w:t>
      </w:r>
      <w:bookmarkStart w:id="24" w:name="_Hlk236753586"/>
      <w:r w:rsidR="00350068" w:rsidRPr="00645D3B">
        <w:rPr>
          <w:rFonts w:eastAsiaTheme="minorEastAsia"/>
          <w:sz w:val="28"/>
          <w:szCs w:val="28"/>
        </w:rPr>
        <w:t>приложениемГ</w:t>
      </w:r>
      <w:bookmarkEnd w:id="24"/>
      <w:r w:rsidRPr="00350068">
        <w:rPr>
          <w:rFonts w:eastAsiaTheme="minorEastAsia"/>
          <w:sz w:val="28"/>
          <w:szCs w:val="28"/>
        </w:rPr>
        <w:t>к</w:t>
      </w:r>
      <w:r w:rsidR="00A65B7F">
        <w:rPr>
          <w:rFonts w:eastAsiaTheme="minorEastAsia"/>
          <w:sz w:val="28"/>
          <w:szCs w:val="28"/>
        </w:rPr>
        <w:t>СП 42.13330.2026</w:t>
      </w:r>
      <w:r w:rsidR="00EC6E75" w:rsidRPr="00EF79BB">
        <w:rPr>
          <w:rFonts w:eastAsiaTheme="minorEastAsia"/>
          <w:sz w:val="28"/>
          <w:szCs w:val="28"/>
        </w:rPr>
        <w:br/>
      </w:r>
      <w:r w:rsidRPr="00EF79BB">
        <w:rPr>
          <w:rFonts w:eastAsiaTheme="minorEastAsia"/>
          <w:sz w:val="28"/>
          <w:szCs w:val="28"/>
        </w:rPr>
        <w:t>«СНиП 2.07.01-89* «Градостроительство. Планировка и застройка городских и сельских поселений».</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EF79BB">
        <w:rPr>
          <w:rFonts w:eastAsiaTheme="minorEastAsia"/>
          <w:sz w:val="28"/>
          <w:szCs w:val="28"/>
        </w:rPr>
        <w:t>также</w:t>
      </w:r>
      <w:r w:rsidRPr="00EF79BB">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EF79BB">
        <w:rPr>
          <w:rFonts w:eastAsiaTheme="minorEastAsia"/>
          <w:sz w:val="28"/>
          <w:szCs w:val="28"/>
        </w:rPr>
        <w:br/>
      </w:r>
      <w:r w:rsidRPr="00EF79BB">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Основная доля перспективных объемов потребляемого газа приходится на теплоэнергетические объекты. Расход газа на источники тепла должен </w:t>
      </w:r>
      <w:r w:rsidRPr="00EF79BB">
        <w:rPr>
          <w:rFonts w:eastAsiaTheme="minorEastAsia"/>
          <w:sz w:val="28"/>
          <w:szCs w:val="28"/>
        </w:rPr>
        <w:lastRenderedPageBreak/>
        <w:t>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25"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25"/>
    </w:p>
    <w:p w:rsidR="00DD129C" w:rsidRPr="00B16E0E" w:rsidRDefault="003B2D9B"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3B47" w:rsidRPr="00C73B47">
        <w:rPr>
          <w:rFonts w:eastAsiaTheme="minorEastAsia"/>
          <w:sz w:val="28"/>
          <w:szCs w:val="28"/>
        </w:rPr>
        <w:t>3</w:t>
      </w:r>
      <w:r w:rsidR="00962825">
        <w:rPr>
          <w:rFonts w:eastAsiaTheme="minorEastAsia"/>
          <w:sz w:val="28"/>
          <w:szCs w:val="28"/>
        </w:rPr>
        <w:t>1</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378" w:type="dxa"/>
        <w:tblInd w:w="108" w:type="dxa"/>
        <w:tblLayout w:type="fixed"/>
        <w:tblLook w:val="04A0"/>
      </w:tblPr>
      <w:tblGrid>
        <w:gridCol w:w="541"/>
        <w:gridCol w:w="4562"/>
        <w:gridCol w:w="1275"/>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Места (площадки) накопления твердых коммунальных отходов</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w:t>
      </w:r>
      <w:r w:rsidRPr="00614417">
        <w:rPr>
          <w:rFonts w:eastAsiaTheme="minorEastAsia"/>
          <w:sz w:val="28"/>
          <w:szCs w:val="28"/>
        </w:rPr>
        <w:t>поселений</w:t>
      </w:r>
      <w:r w:rsidRPr="00B16E0E">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6" w:name="_Toc214015810"/>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370CE3">
      <w:pPr>
        <w:pStyle w:val="a3"/>
        <w:tabs>
          <w:tab w:val="left" w:pos="1276"/>
        </w:tabs>
        <w:autoSpaceDE w:val="0"/>
        <w:autoSpaceDN w:val="0"/>
        <w:adjustRightInd w:val="0"/>
        <w:ind w:left="0"/>
        <w:contextualSpacing w:val="0"/>
        <w:jc w:val="center"/>
        <w:rPr>
          <w:rFonts w:eastAsiaTheme="majorEastAsia"/>
          <w:sz w:val="28"/>
          <w:szCs w:val="28"/>
        </w:rPr>
      </w:pPr>
      <w:r w:rsidRPr="00370CE3">
        <w:rPr>
          <w:rFonts w:eastAsiaTheme="majorEastAsia"/>
          <w:sz w:val="28"/>
          <w:szCs w:val="28"/>
        </w:rPr>
        <w:t>Захоронение, организация ритуальных услуг</w:t>
      </w:r>
      <w:bookmarkEnd w:id="26"/>
    </w:p>
    <w:p w:rsidR="0001668E" w:rsidRPr="00370CE3" w:rsidRDefault="0001668E" w:rsidP="00370CE3">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1A20AA">
        <w:rPr>
          <w:rFonts w:eastAsiaTheme="minorEastAsia"/>
          <w:color w:val="000000" w:themeColor="text1"/>
          <w:sz w:val="28"/>
          <w:szCs w:val="28"/>
        </w:rPr>
        <w:t>муниципальных районов</w:t>
      </w:r>
      <w:r w:rsidRPr="00B16E0E">
        <w:rPr>
          <w:rFonts w:eastAsiaTheme="minorEastAsia"/>
          <w:color w:val="000000" w:themeColor="text1"/>
          <w:sz w:val="28"/>
          <w:szCs w:val="28"/>
        </w:rPr>
        <w:t xml:space="preserve">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1F1146">
        <w:rPr>
          <w:rFonts w:eastAsiaTheme="minorEastAsia"/>
          <w:color w:val="000000" w:themeColor="text1"/>
          <w:sz w:val="28"/>
          <w:szCs w:val="28"/>
        </w:rPr>
        <w:t>3</w:t>
      </w:r>
      <w:r w:rsidR="00962825">
        <w:rPr>
          <w:rFonts w:eastAsiaTheme="minorEastAsia"/>
          <w:color w:val="000000" w:themeColor="text1"/>
          <w:sz w:val="28"/>
          <w:szCs w:val="28"/>
        </w:rPr>
        <w:t>2</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F1146">
        <w:rPr>
          <w:rFonts w:ascii="Times New Roman" w:eastAsiaTheme="minorEastAsia" w:hAnsi="Times New Roman"/>
          <w:b w:val="0"/>
          <w:sz w:val="28"/>
          <w:szCs w:val="28"/>
        </w:rPr>
        <w:t>3</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5" w:type="pct"/>
        <w:tblInd w:w="108" w:type="dxa"/>
        <w:tblLook w:val="04A0"/>
      </w:tblPr>
      <w:tblGrid>
        <w:gridCol w:w="540"/>
        <w:gridCol w:w="5273"/>
        <w:gridCol w:w="1272"/>
      </w:tblGrid>
      <w:tr w:rsidR="00370CE3" w:rsidRPr="00B16E0E" w:rsidTr="00370CE3">
        <w:trPr>
          <w:tblHeader/>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п/п</w:t>
            </w:r>
          </w:p>
        </w:tc>
        <w:tc>
          <w:tcPr>
            <w:tcW w:w="372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ОМЗ поселения</w:t>
            </w:r>
          </w:p>
        </w:tc>
      </w:tr>
      <w:tr w:rsidR="00370CE3" w:rsidRPr="00B16E0E" w:rsidTr="00370CE3">
        <w:trPr>
          <w:trHeight w:val="56"/>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21" w:type="pct"/>
          </w:tcPr>
          <w:p w:rsidR="00370CE3" w:rsidRPr="00B16E0E" w:rsidRDefault="00370CE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lastRenderedPageBreak/>
        <w:t xml:space="preserve">Как правило, площадь захоронений </w:t>
      </w:r>
      <w:r w:rsidR="000C54A5" w:rsidRPr="000C54A5">
        <w:rPr>
          <w:sz w:val="28"/>
          <w:szCs w:val="28"/>
        </w:rPr>
        <w:t>сельских</w:t>
      </w:r>
      <w:r w:rsidRPr="00EF79BB">
        <w:rPr>
          <w:rFonts w:eastAsiaTheme="minorEastAsia"/>
          <w:sz w:val="28"/>
          <w:szCs w:val="28"/>
        </w:rPr>
        <w:t xml:space="preserve">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Pr="00EF79BB">
        <w:rPr>
          <w:rFonts w:eastAsiaTheme="minorEastAsia"/>
          <w:sz w:val="28"/>
          <w:szCs w:val="28"/>
        </w:rPr>
        <w:t>.м</w:t>
      </w:r>
      <w:proofErr w:type="gramEnd"/>
      <w:r w:rsidRPr="00EF79BB">
        <w:rPr>
          <w:rFonts w:eastAsiaTheme="minorEastAsia"/>
          <w:sz w:val="28"/>
          <w:szCs w:val="28"/>
        </w:rPr>
        <w:t xml:space="preserve"> на место.</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7" w:name="_Toc214015811"/>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01668E">
      <w:pPr>
        <w:pStyle w:val="a3"/>
        <w:tabs>
          <w:tab w:val="left" w:pos="1276"/>
        </w:tabs>
        <w:autoSpaceDE w:val="0"/>
        <w:autoSpaceDN w:val="0"/>
        <w:adjustRightInd w:val="0"/>
        <w:ind w:left="0"/>
        <w:jc w:val="center"/>
        <w:rPr>
          <w:rFonts w:eastAsiaTheme="minorEastAsia"/>
          <w:sz w:val="28"/>
          <w:szCs w:val="28"/>
        </w:rPr>
      </w:pPr>
      <w:r w:rsidRPr="0001668E">
        <w:rPr>
          <w:rFonts w:eastAsiaTheme="minorEastAsia"/>
          <w:sz w:val="28"/>
          <w:szCs w:val="28"/>
        </w:rPr>
        <w:t>Осуществление деятельности по обращению с животными без владельцев, обитающими на территории муниципального образования</w:t>
      </w:r>
      <w:bookmarkEnd w:id="27"/>
    </w:p>
    <w:p w:rsidR="0001668E" w:rsidRPr="0001668E" w:rsidRDefault="0001668E" w:rsidP="0001668E">
      <w:pPr>
        <w:pStyle w:val="a3"/>
        <w:tabs>
          <w:tab w:val="left" w:pos="1276"/>
        </w:tabs>
        <w:autoSpaceDE w:val="0"/>
        <w:autoSpaceDN w:val="0"/>
        <w:adjustRightInd w:val="0"/>
        <w:ind w:left="0"/>
        <w:jc w:val="center"/>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w:t>
      </w:r>
      <w:r w:rsidRPr="000C54A5">
        <w:rPr>
          <w:rFonts w:eastAsiaTheme="minorEastAsia"/>
          <w:sz w:val="28"/>
          <w:szCs w:val="28"/>
        </w:rPr>
        <w:t xml:space="preserve">значения </w:t>
      </w:r>
      <w:r w:rsidR="000C54A5" w:rsidRPr="000C54A5">
        <w:rPr>
          <w:sz w:val="28"/>
          <w:szCs w:val="28"/>
        </w:rPr>
        <w:t>сельского</w:t>
      </w:r>
      <w:r w:rsidRPr="00614417">
        <w:rPr>
          <w:rFonts w:eastAsiaTheme="minorEastAsia"/>
          <w:sz w:val="28"/>
          <w:szCs w:val="28"/>
        </w:rPr>
        <w:t xml:space="preserve"> поселени</w:t>
      </w:r>
      <w:r w:rsidR="00370CE3">
        <w:rPr>
          <w:rFonts w:eastAsiaTheme="minorEastAsia"/>
          <w:sz w:val="28"/>
          <w:szCs w:val="28"/>
        </w:rPr>
        <w:t>я</w:t>
      </w:r>
      <w:r w:rsidRPr="00B16E0E">
        <w:rPr>
          <w:rFonts w:eastAsiaTheme="minorEastAsia"/>
          <w:sz w:val="28"/>
          <w:szCs w:val="28"/>
        </w:rPr>
        <w:t>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B16E0E">
        <w:rPr>
          <w:rFonts w:eastAsiaTheme="minorEastAsia"/>
          <w:sz w:val="28"/>
          <w:szCs w:val="28"/>
        </w:rPr>
        <w:t>вания обусловлены в положениях Ф</w:t>
      </w:r>
      <w:r w:rsidRPr="00B16E0E">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B16E0E">
        <w:rPr>
          <w:rFonts w:eastAsiaTheme="minorEastAsia"/>
          <w:sz w:val="28"/>
          <w:szCs w:val="28"/>
        </w:rPr>
        <w:t>е</w:t>
      </w:r>
      <w:r w:rsidRPr="00B16E0E">
        <w:rPr>
          <w:rFonts w:eastAsiaTheme="minorEastAsia"/>
          <w:sz w:val="28"/>
          <w:szCs w:val="28"/>
        </w:rPr>
        <w:t>й 16 которого установлено наименование таких объектов – приюты для животных.Следует отметить, что ни в указанном законе, ни в Методических указаниях по организации деятельности приютов для животных и установлению норм содержания животных в них, утв</w:t>
      </w:r>
      <w:r w:rsidR="0097611E" w:rsidRPr="00B16E0E">
        <w:rPr>
          <w:rFonts w:eastAsiaTheme="minorEastAsia"/>
          <w:sz w:val="28"/>
          <w:szCs w:val="28"/>
        </w:rPr>
        <w:t>ержденных</w:t>
      </w:r>
      <w:r w:rsidRPr="00B16E0E">
        <w:rPr>
          <w:rFonts w:eastAsiaTheme="minorEastAsia"/>
          <w:sz w:val="28"/>
          <w:szCs w:val="28"/>
        </w:rPr>
        <w:t xml:space="preserve"> Постановлением Правительства </w:t>
      </w:r>
      <w:r w:rsidR="0097611E" w:rsidRPr="00B16E0E">
        <w:rPr>
          <w:rFonts w:eastAsiaTheme="minorEastAsia"/>
          <w:sz w:val="28"/>
          <w:szCs w:val="28"/>
        </w:rPr>
        <w:t>Российской Федерации</w:t>
      </w:r>
      <w:r w:rsidRPr="00B16E0E">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B16E0E">
        <w:rPr>
          <w:rFonts w:eastAsiaTheme="minorEastAsia"/>
          <w:sz w:val="28"/>
          <w:szCs w:val="28"/>
        </w:rPr>
        <w:t xml:space="preserve"> в области осуществления деятельности по обращению с животными без владельцев.</w:t>
      </w:r>
    </w:p>
    <w:p w:rsidR="003077D3" w:rsidRPr="00DB04F7"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DB04F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w:t>
      </w:r>
      <w:r w:rsidRPr="00DB04F7">
        <w:rPr>
          <w:rFonts w:eastAsiaTheme="minorEastAsia"/>
          <w:sz w:val="28"/>
          <w:szCs w:val="28"/>
        </w:rPr>
        <w:lastRenderedPageBreak/>
        <w:t xml:space="preserve">образования настоящими Нормативами регулируются показатели и (или) объекты, приведённые в таблице </w:t>
      </w:r>
      <w:r w:rsidR="00F3481D" w:rsidRPr="00F3481D">
        <w:rPr>
          <w:rFonts w:eastAsiaTheme="minorEastAsia"/>
          <w:sz w:val="28"/>
          <w:szCs w:val="28"/>
        </w:rPr>
        <w:t>3</w:t>
      </w:r>
      <w:r w:rsidR="00962825">
        <w:rPr>
          <w:rFonts w:eastAsiaTheme="minorEastAsia"/>
          <w:sz w:val="28"/>
          <w:szCs w:val="28"/>
        </w:rPr>
        <w:t>3</w:t>
      </w:r>
      <w:r w:rsidRPr="00DB04F7">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3</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379" w:type="dxa"/>
        <w:tblInd w:w="108" w:type="dxa"/>
        <w:tblLayout w:type="fixed"/>
        <w:tblLook w:val="04A0"/>
      </w:tblPr>
      <w:tblGrid>
        <w:gridCol w:w="541"/>
        <w:gridCol w:w="4562"/>
        <w:gridCol w:w="1276"/>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п/п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Приюты для животных</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28"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Иные области, необходимые в связи с решением вопросов местного значения</w:t>
      </w:r>
      <w:bookmarkEnd w:id="2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Помимо указанных выше, настоящими Нормативами регулируются показатели и (или) объекты в иных областях, приведённые в таблице </w:t>
      </w:r>
      <w:r w:rsidR="00F3481D" w:rsidRPr="00F3481D">
        <w:rPr>
          <w:rFonts w:eastAsiaTheme="minorEastAsia"/>
          <w:sz w:val="28"/>
          <w:szCs w:val="28"/>
        </w:rPr>
        <w:t>3</w:t>
      </w:r>
      <w:r w:rsidR="00962825">
        <w:rPr>
          <w:rFonts w:eastAsiaTheme="minorEastAsia"/>
          <w:sz w:val="28"/>
          <w:szCs w:val="28"/>
        </w:rPr>
        <w:t>4</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450" w:type="dxa"/>
        <w:tblInd w:w="108" w:type="dxa"/>
        <w:tblLayout w:type="fixed"/>
        <w:tblLook w:val="04A0"/>
      </w:tblPr>
      <w:tblGrid>
        <w:gridCol w:w="541"/>
        <w:gridCol w:w="4562"/>
        <w:gridCol w:w="1347"/>
      </w:tblGrid>
      <w:tr w:rsidR="00370CE3" w:rsidRPr="00B16E0E" w:rsidTr="00370CE3">
        <w:trPr>
          <w:tblHeader/>
        </w:trPr>
        <w:tc>
          <w:tcPr>
            <w:tcW w:w="541"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62" w:type="dxa"/>
          </w:tcPr>
          <w:p w:rsidR="00370CE3" w:rsidRPr="00B16E0E" w:rsidRDefault="00370CE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поселения</w:t>
            </w:r>
          </w:p>
        </w:tc>
      </w:tr>
      <w:tr w:rsidR="00370CE3" w:rsidRPr="00B16E0E" w:rsidTr="00370CE3">
        <w:trPr>
          <w:trHeight w:val="56"/>
        </w:trPr>
        <w:tc>
          <w:tcPr>
            <w:tcW w:w="541" w:type="dxa"/>
          </w:tcPr>
          <w:p w:rsidR="00370CE3" w:rsidRPr="00B16E0E" w:rsidRDefault="00370CE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70CE3" w:rsidRPr="00B16E0E" w:rsidRDefault="00370CE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3B47" w:rsidRPr="00D160FE">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F3481D" w:rsidRPr="00F3481D">
        <w:rPr>
          <w:rFonts w:eastAsiaTheme="minorEastAsia"/>
          <w:sz w:val="28"/>
          <w:szCs w:val="28"/>
        </w:rPr>
        <w:t>3</w:t>
      </w:r>
      <w:r w:rsidR="00962825">
        <w:rPr>
          <w:rFonts w:eastAsiaTheme="minorEastAsia"/>
          <w:sz w:val="28"/>
          <w:szCs w:val="28"/>
        </w:rPr>
        <w:t>5</w:t>
      </w:r>
      <w:r w:rsidRPr="00B16E0E">
        <w:rPr>
          <w:rFonts w:eastAsiaTheme="minorEastAsia"/>
          <w:sz w:val="28"/>
          <w:szCs w:val="28"/>
        </w:rPr>
        <w:t>.</w:t>
      </w:r>
    </w:p>
    <w:p w:rsidR="007A7960" w:rsidRPr="00013F37"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4516"/>
        <w:gridCol w:w="46"/>
        <w:gridCol w:w="1514"/>
        <w:gridCol w:w="1559"/>
        <w:gridCol w:w="1417"/>
      </w:tblGrid>
      <w:tr w:rsidR="009C6062" w:rsidRPr="00B16E0E" w:rsidTr="00013F37">
        <w:trPr>
          <w:trHeight w:val="20"/>
          <w:tblHeader/>
        </w:trPr>
        <w:tc>
          <w:tcPr>
            <w:tcW w:w="541"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п/п</w:t>
            </w:r>
          </w:p>
        </w:tc>
        <w:tc>
          <w:tcPr>
            <w:tcW w:w="4516"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4536" w:type="dxa"/>
            <w:gridSpan w:val="4"/>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F15F45" w:rsidRPr="00B16E0E" w:rsidTr="00F15F45">
        <w:trPr>
          <w:trHeight w:val="115"/>
          <w:tblHeader/>
        </w:trPr>
        <w:tc>
          <w:tcPr>
            <w:tcW w:w="541" w:type="dxa"/>
            <w:vMerge/>
          </w:tcPr>
          <w:p w:rsidR="00F15F45" w:rsidRPr="00B16E0E" w:rsidRDefault="00F15F45" w:rsidP="00013F37">
            <w:pPr>
              <w:pStyle w:val="ConsPlusNormal"/>
              <w:jc w:val="center"/>
              <w:rPr>
                <w:rFonts w:ascii="Times New Roman" w:hAnsi="Times New Roman" w:cs="Times New Roman"/>
                <w:sz w:val="24"/>
                <w:szCs w:val="24"/>
              </w:rPr>
            </w:pPr>
          </w:p>
        </w:tc>
        <w:tc>
          <w:tcPr>
            <w:tcW w:w="4516" w:type="dxa"/>
            <w:vMerge/>
          </w:tcPr>
          <w:p w:rsidR="00F15F45" w:rsidRPr="00B16E0E" w:rsidRDefault="00F15F45" w:rsidP="00013F37">
            <w:pPr>
              <w:pStyle w:val="ConsPlusNormal"/>
              <w:jc w:val="center"/>
              <w:rPr>
                <w:rFonts w:ascii="Times New Roman" w:hAnsi="Times New Roman" w:cs="Times New Roman"/>
                <w:sz w:val="24"/>
                <w:szCs w:val="24"/>
              </w:rPr>
            </w:pP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F15F45" w:rsidRPr="00B16E0E" w:rsidRDefault="00F15F45" w:rsidP="00013F37">
            <w:pPr>
              <w:spacing w:before="60" w:after="60"/>
            </w:pPr>
            <w:r w:rsidRPr="00B16E0E">
              <w:t>Плотность автомобильных дорог</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F15F45" w:rsidRPr="00B16E0E" w:rsidRDefault="00F15F45" w:rsidP="00013F37">
            <w:pPr>
              <w:spacing w:before="60" w:after="60"/>
            </w:pPr>
            <w:r w:rsidRPr="00B16E0E">
              <w:t xml:space="preserve">Доля автомобильных дорог с твёрдым покрытием </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легковых автомобилей на стоянках автомобилей, размещаемых в непосредственной близости от отдельно стоящих объектов капитального </w:t>
            </w:r>
            <w:r w:rsidRPr="00B16E0E">
              <w:rPr>
                <w:rFonts w:ascii="Times New Roman" w:hAnsi="Times New Roman" w:cs="Times New Roman"/>
                <w:sz w:val="24"/>
                <w:szCs w:val="24"/>
              </w:rPr>
              <w:lastRenderedPageBreak/>
              <w:t>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0</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1</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2</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Межпоселенческая библиотека</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991B0F"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67E06">
              <w:t>Краеведческий музей</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16" w:type="dxa"/>
          </w:tcPr>
          <w:p w:rsidR="00743AB2" w:rsidRPr="00B16E0E" w:rsidRDefault="00743AB2" w:rsidP="00013F37">
            <w:pPr>
              <w:autoSpaceDE w:val="0"/>
              <w:autoSpaceDN w:val="0"/>
              <w:adjustRightInd w:val="0"/>
            </w:pPr>
            <w:r w:rsidRPr="00B16E0E">
              <w:t xml:space="preserve">Цирковая площадка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743AB2" w:rsidRPr="00B16E0E" w:rsidRDefault="00743AB2" w:rsidP="00013F37">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743AB2" w:rsidRDefault="00743AB2" w:rsidP="00013F37">
            <w:pPr>
              <w:autoSpaceDE w:val="0"/>
              <w:autoSpaceDN w:val="0"/>
              <w:adjustRightInd w:val="0"/>
            </w:pPr>
            <w:r w:rsidRPr="00B16E0E">
              <w:t>Детская библиотека</w:t>
            </w:r>
          </w:p>
          <w:p w:rsidR="00743AB2" w:rsidRPr="00B16E0E" w:rsidRDefault="00743AB2" w:rsidP="00013F37">
            <w:pPr>
              <w:autoSpaceDE w:val="0"/>
              <w:autoSpaceDN w:val="0"/>
              <w:adjustRightInd w:val="0"/>
            </w:pPr>
            <w:r>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743AB2" w:rsidRPr="00806D7B" w:rsidRDefault="00743AB2" w:rsidP="00013F37">
            <w:pPr>
              <w:autoSpaceDE w:val="0"/>
              <w:autoSpaceDN w:val="0"/>
              <w:adjustRightInd w:val="0"/>
            </w:pPr>
            <w:r w:rsidRPr="00806D7B">
              <w:t>Краеведческий музей</w:t>
            </w:r>
          </w:p>
          <w:p w:rsidR="00743AB2" w:rsidRPr="00B16E0E" w:rsidRDefault="00743AB2" w:rsidP="00013F37">
            <w:pPr>
              <w:autoSpaceDE w:val="0"/>
              <w:autoSpaceDN w:val="0"/>
              <w:adjustRightInd w:val="0"/>
            </w:pPr>
            <w:r w:rsidRPr="00806D7B">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743AB2" w:rsidRPr="00646854" w:rsidRDefault="00743AB2" w:rsidP="00013F37">
            <w:pPr>
              <w:autoSpaceDE w:val="0"/>
              <w:autoSpaceDN w:val="0"/>
              <w:adjustRightInd w:val="0"/>
            </w:pPr>
            <w:r w:rsidRPr="00646854">
              <w:t xml:space="preserve">Учреждения клубного типа </w:t>
            </w:r>
          </w:p>
          <w:p w:rsidR="00743AB2" w:rsidRPr="00B16E0E" w:rsidRDefault="00743AB2" w:rsidP="00013F37">
            <w:pPr>
              <w:autoSpaceDE w:val="0"/>
              <w:autoSpaceDN w:val="0"/>
              <w:adjustRightInd w:val="0"/>
            </w:pPr>
            <w:r w:rsidRPr="00646854">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86329B">
            <w:pPr>
              <w:pStyle w:val="ConsPlusNormal"/>
              <w:rPr>
                <w:rFonts w:ascii="Times New Roman" w:hAnsi="Times New Roman" w:cs="Times New Roman"/>
                <w:sz w:val="24"/>
                <w:szCs w:val="24"/>
              </w:rPr>
            </w:pPr>
            <w:r w:rsidRPr="00096E6B">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Места (площадки) накопления твердых коммунальных отходов</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16E0E">
              <w:t xml:space="preserve">Стоянки специального транспорта для транспортирования отходов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223"/>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xml:space="preserve">.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Районного значения (всех видов)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Питомники древесных и кустарниковых </w:t>
            </w:r>
            <w:r w:rsidRPr="00B16E0E">
              <w:rPr>
                <w:rFonts w:ascii="Times New Roman" w:hAnsi="Times New Roman" w:cs="Times New Roman"/>
                <w:sz w:val="24"/>
                <w:szCs w:val="24"/>
              </w:rPr>
              <w:lastRenderedPageBreak/>
              <w:t>растений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gridSpan w:val="2"/>
          </w:tcPr>
          <w:p w:rsidR="00743AB2" w:rsidRPr="00B16E0E" w:rsidRDefault="00743AB2" w:rsidP="00013F37">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jc w:val="both"/>
            </w:pPr>
            <w:r w:rsidRPr="00B16E0E">
              <w:t>Продолжительность отопительного сезона для жилых и общественных зданий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321A7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743AB2" w:rsidRPr="00B16E0E" w:rsidTr="00F15F45">
        <w:tc>
          <w:tcPr>
            <w:tcW w:w="541" w:type="dxa"/>
          </w:tcPr>
          <w:p w:rsidR="00743AB2" w:rsidRPr="00096E6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bl>
    <w:p w:rsidR="009C6062" w:rsidRDefault="009C6062" w:rsidP="009C6062">
      <w:pPr>
        <w:tabs>
          <w:tab w:val="left" w:pos="1276"/>
        </w:tabs>
        <w:autoSpaceDE w:val="0"/>
        <w:autoSpaceDN w:val="0"/>
        <w:adjustRightInd w:val="0"/>
        <w:jc w:val="both"/>
        <w:rPr>
          <w:rFonts w:eastAsiaTheme="minorEastAsia"/>
          <w:sz w:val="20"/>
          <w:szCs w:val="20"/>
        </w:rPr>
      </w:pPr>
      <w:r w:rsidRPr="00614417">
        <w:rPr>
          <w:rFonts w:eastAsiaTheme="minorEastAsia"/>
          <w:sz w:val="20"/>
          <w:szCs w:val="20"/>
        </w:rPr>
        <w:t xml:space="preserve">*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w:t>
      </w:r>
      <w:r w:rsidRPr="00614417">
        <w:rPr>
          <w:rFonts w:eastAsiaTheme="minorEastAsia"/>
          <w:sz w:val="20"/>
          <w:szCs w:val="20"/>
        </w:rPr>
        <w:lastRenderedPageBreak/>
        <w:t>градостроительный регламент, предусматривается осуществление деятельности по комплексному развитию территории.</w:t>
      </w:r>
    </w:p>
    <w:p w:rsidR="0001668E" w:rsidRPr="00B16E0E" w:rsidRDefault="0001668E" w:rsidP="009C6062">
      <w:pPr>
        <w:tabs>
          <w:tab w:val="left" w:pos="1276"/>
        </w:tabs>
        <w:autoSpaceDE w:val="0"/>
        <w:autoSpaceDN w:val="0"/>
        <w:adjustRightInd w:val="0"/>
        <w:jc w:val="both"/>
        <w:rPr>
          <w:rFonts w:eastAsiaTheme="minorEastAsia"/>
          <w:sz w:val="20"/>
          <w:szCs w:val="20"/>
        </w:rPr>
      </w:pPr>
    </w:p>
    <w:p w:rsidR="007A7960" w:rsidRPr="0001668E" w:rsidRDefault="007A7960" w:rsidP="0001668E">
      <w:pPr>
        <w:tabs>
          <w:tab w:val="left" w:pos="1276"/>
        </w:tabs>
        <w:autoSpaceDE w:val="0"/>
        <w:autoSpaceDN w:val="0"/>
        <w:adjustRightInd w:val="0"/>
        <w:spacing w:before="120" w:after="120"/>
        <w:ind w:left="709"/>
        <w:jc w:val="center"/>
        <w:rPr>
          <w:rFonts w:eastAsiaTheme="minorEastAsia"/>
          <w:sz w:val="28"/>
          <w:szCs w:val="28"/>
        </w:rPr>
      </w:pPr>
      <w:r w:rsidRPr="0001668E">
        <w:rPr>
          <w:sz w:val="28"/>
          <w:szCs w:val="28"/>
        </w:rPr>
        <w:t xml:space="preserve">Подраздел </w:t>
      </w:r>
      <w:r w:rsidR="00C73B47" w:rsidRPr="0001668E">
        <w:rPr>
          <w:sz w:val="28"/>
          <w:szCs w:val="28"/>
        </w:rPr>
        <w:t>8</w:t>
      </w:r>
      <w:r w:rsidRPr="0001668E">
        <w:rPr>
          <w:sz w:val="28"/>
          <w:szCs w:val="28"/>
        </w:rPr>
        <w:t>. Правила применения расчетных показателей настоящих Нормативов</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C06524">
        <w:rPr>
          <w:rFonts w:eastAsiaTheme="minorEastAsia"/>
          <w:sz w:val="28"/>
          <w:szCs w:val="28"/>
        </w:rPr>
        <w:t>4</w:t>
      </w:r>
      <w:r w:rsidRPr="00B16E0E">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C06524">
        <w:rPr>
          <w:rFonts w:eastAsiaTheme="minorEastAsia"/>
          <w:sz w:val="28"/>
          <w:szCs w:val="28"/>
        </w:rPr>
        <w:t>4</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C06524">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C06524">
        <w:rPr>
          <w:rFonts w:eastAsiaTheme="minorEastAsia"/>
          <w:sz w:val="28"/>
          <w:szCs w:val="28"/>
        </w:rPr>
        <w:t>5</w:t>
      </w:r>
      <w:r w:rsidRPr="00B16E0E">
        <w:rPr>
          <w:rFonts w:eastAsiaTheme="minorEastAsia"/>
          <w:sz w:val="28"/>
          <w:szCs w:val="28"/>
        </w:rPr>
        <w:t>].</w:t>
      </w:r>
    </w:p>
    <w:p w:rsidR="007A7960" w:rsidRPr="00614417"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614417">
        <w:rPr>
          <w:rFonts w:ascii="Times New Roman" w:eastAsiaTheme="minorEastAsia" w:hAnsi="Times New Roman"/>
          <w:b w:val="0"/>
          <w:sz w:val="28"/>
          <w:szCs w:val="28"/>
        </w:rPr>
        <w:t>Создание условий для жилищного строительства</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C06524">
        <w:rPr>
          <w:rFonts w:eastAsiaTheme="minorEastAsia"/>
          <w:sz w:val="28"/>
          <w:szCs w:val="28"/>
        </w:rPr>
        <w:t>4</w:t>
      </w:r>
      <w:r w:rsidRPr="00614417">
        <w:rPr>
          <w:rFonts w:eastAsiaTheme="minorEastAsia"/>
          <w:sz w:val="28"/>
          <w:szCs w:val="28"/>
        </w:rPr>
        <w:t>], где:</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перспективная общая площадь жилищного фонда в пределах расчётной территории, чел.;</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показатель усреднённой жилищной обеспеченности, кв.м</w:t>
      </w:r>
      <w:proofErr w:type="gramStart"/>
      <w:r w:rsidRPr="00614417">
        <w:rPr>
          <w:rFonts w:eastAsiaTheme="minorEastAsia"/>
          <w:sz w:val="28"/>
          <w:szCs w:val="28"/>
        </w:rPr>
        <w:t>.н</w:t>
      </w:r>
      <w:proofErr w:type="gramEnd"/>
      <w:r w:rsidRPr="00614417">
        <w:rPr>
          <w:rFonts w:eastAsiaTheme="minorEastAsia"/>
          <w:sz w:val="28"/>
          <w:szCs w:val="28"/>
        </w:rPr>
        <w:t>а 1 жит.;</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614417">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614417">
        <w:rPr>
          <w:rFonts w:eastAsiaTheme="minorEastAsia"/>
          <w:sz w:val="28"/>
          <w:szCs w:val="28"/>
        </w:rPr>
        <w:lastRenderedPageBreak/>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генеральном плане объёмов перспективного жилищного строительства (с учётом выбытия жилищного фонда по причинам износа, реконструкции и т.п.). </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06524">
        <w:rPr>
          <w:rFonts w:eastAsiaTheme="minorEastAsia"/>
          <w:sz w:val="28"/>
          <w:szCs w:val="28"/>
        </w:rPr>
        <w:t>6</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06524">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5"/>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311" w:rsidRDefault="00D75311">
      <w:r>
        <w:separator/>
      </w:r>
    </w:p>
  </w:endnote>
  <w:endnote w:type="continuationSeparator" w:id="1">
    <w:p w:rsidR="00D75311" w:rsidRDefault="00D75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311" w:rsidRDefault="00D75311">
      <w:r>
        <w:separator/>
      </w:r>
    </w:p>
  </w:footnote>
  <w:footnote w:type="continuationSeparator" w:id="1">
    <w:p w:rsidR="00D75311" w:rsidRDefault="00D75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11" w:rsidRDefault="00D75311">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31D7747"/>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5">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5"/>
  </w:num>
  <w:num w:numId="3">
    <w:abstractNumId w:val="7"/>
  </w:num>
  <w:num w:numId="4">
    <w:abstractNumId w:val="24"/>
  </w:num>
  <w:num w:numId="5">
    <w:abstractNumId w:val="9"/>
  </w:num>
  <w:num w:numId="6">
    <w:abstractNumId w:val="21"/>
  </w:num>
  <w:num w:numId="7">
    <w:abstractNumId w:val="1"/>
  </w:num>
  <w:num w:numId="8">
    <w:abstractNumId w:val="20"/>
  </w:num>
  <w:num w:numId="9">
    <w:abstractNumId w:val="18"/>
  </w:num>
  <w:num w:numId="10">
    <w:abstractNumId w:val="3"/>
  </w:num>
  <w:num w:numId="11">
    <w:abstractNumId w:val="27"/>
  </w:num>
  <w:num w:numId="12">
    <w:abstractNumId w:val="6"/>
  </w:num>
  <w:num w:numId="13">
    <w:abstractNumId w:val="17"/>
  </w:num>
  <w:num w:numId="14">
    <w:abstractNumId w:val="22"/>
  </w:num>
  <w:num w:numId="15">
    <w:abstractNumId w:val="14"/>
  </w:num>
  <w:num w:numId="16">
    <w:abstractNumId w:val="4"/>
  </w:num>
  <w:num w:numId="17">
    <w:abstractNumId w:val="13"/>
  </w:num>
  <w:num w:numId="18">
    <w:abstractNumId w:val="19"/>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2"/>
  </w:num>
  <w:num w:numId="24">
    <w:abstractNumId w:val="26"/>
  </w:num>
  <w:num w:numId="25">
    <w:abstractNumId w:val="2"/>
  </w:num>
  <w:num w:numId="26">
    <w:abstractNumId w:val="11"/>
  </w:num>
  <w:num w:numId="27">
    <w:abstractNumId w:val="8"/>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FBF"/>
    <w:rsid w:val="000073C0"/>
    <w:rsid w:val="000106BE"/>
    <w:rsid w:val="00012AB0"/>
    <w:rsid w:val="00013F37"/>
    <w:rsid w:val="0001668E"/>
    <w:rsid w:val="00017993"/>
    <w:rsid w:val="00022F9D"/>
    <w:rsid w:val="00024964"/>
    <w:rsid w:val="0002601D"/>
    <w:rsid w:val="000272E2"/>
    <w:rsid w:val="00027377"/>
    <w:rsid w:val="00027E08"/>
    <w:rsid w:val="00035CBE"/>
    <w:rsid w:val="00036199"/>
    <w:rsid w:val="000363E2"/>
    <w:rsid w:val="00041010"/>
    <w:rsid w:val="0005091E"/>
    <w:rsid w:val="00055DAB"/>
    <w:rsid w:val="000566EF"/>
    <w:rsid w:val="0005676C"/>
    <w:rsid w:val="00061AC2"/>
    <w:rsid w:val="0006704B"/>
    <w:rsid w:val="00067FC3"/>
    <w:rsid w:val="000706FA"/>
    <w:rsid w:val="00074B0C"/>
    <w:rsid w:val="00080147"/>
    <w:rsid w:val="0008022E"/>
    <w:rsid w:val="0008035B"/>
    <w:rsid w:val="000803D9"/>
    <w:rsid w:val="00086033"/>
    <w:rsid w:val="00087389"/>
    <w:rsid w:val="000874F9"/>
    <w:rsid w:val="0009322F"/>
    <w:rsid w:val="00093AF3"/>
    <w:rsid w:val="00095ACE"/>
    <w:rsid w:val="000965C2"/>
    <w:rsid w:val="00096E6B"/>
    <w:rsid w:val="00097456"/>
    <w:rsid w:val="000A4910"/>
    <w:rsid w:val="000B0CAF"/>
    <w:rsid w:val="000B0DBA"/>
    <w:rsid w:val="000B2B18"/>
    <w:rsid w:val="000B416D"/>
    <w:rsid w:val="000B42EE"/>
    <w:rsid w:val="000B4930"/>
    <w:rsid w:val="000B4AA0"/>
    <w:rsid w:val="000B6D2D"/>
    <w:rsid w:val="000C115B"/>
    <w:rsid w:val="000C4C5E"/>
    <w:rsid w:val="000C54A5"/>
    <w:rsid w:val="000D128A"/>
    <w:rsid w:val="000D1556"/>
    <w:rsid w:val="000D56C6"/>
    <w:rsid w:val="000D74F1"/>
    <w:rsid w:val="000D77D3"/>
    <w:rsid w:val="000E0DF9"/>
    <w:rsid w:val="000E1114"/>
    <w:rsid w:val="000E20FE"/>
    <w:rsid w:val="000E39FD"/>
    <w:rsid w:val="000E6785"/>
    <w:rsid w:val="000F4FE0"/>
    <w:rsid w:val="0010313D"/>
    <w:rsid w:val="00103D0A"/>
    <w:rsid w:val="00112136"/>
    <w:rsid w:val="00116A65"/>
    <w:rsid w:val="0012108A"/>
    <w:rsid w:val="001218A9"/>
    <w:rsid w:val="0012233C"/>
    <w:rsid w:val="00123BFE"/>
    <w:rsid w:val="00126ACA"/>
    <w:rsid w:val="00127F29"/>
    <w:rsid w:val="0013361D"/>
    <w:rsid w:val="001349E4"/>
    <w:rsid w:val="00137414"/>
    <w:rsid w:val="00140DC7"/>
    <w:rsid w:val="00141084"/>
    <w:rsid w:val="00144742"/>
    <w:rsid w:val="00154261"/>
    <w:rsid w:val="00155793"/>
    <w:rsid w:val="00155F67"/>
    <w:rsid w:val="00161B10"/>
    <w:rsid w:val="001624E6"/>
    <w:rsid w:val="00162DCC"/>
    <w:rsid w:val="00163CB3"/>
    <w:rsid w:val="00167F95"/>
    <w:rsid w:val="00175565"/>
    <w:rsid w:val="00177493"/>
    <w:rsid w:val="001836F6"/>
    <w:rsid w:val="00191BFF"/>
    <w:rsid w:val="0019482C"/>
    <w:rsid w:val="00196395"/>
    <w:rsid w:val="00197AEB"/>
    <w:rsid w:val="001A09A0"/>
    <w:rsid w:val="001A1700"/>
    <w:rsid w:val="001A20AA"/>
    <w:rsid w:val="001A4B4D"/>
    <w:rsid w:val="001B0435"/>
    <w:rsid w:val="001B06F5"/>
    <w:rsid w:val="001B0C37"/>
    <w:rsid w:val="001B243C"/>
    <w:rsid w:val="001B73BA"/>
    <w:rsid w:val="001B7AE9"/>
    <w:rsid w:val="001B7B15"/>
    <w:rsid w:val="001C03C9"/>
    <w:rsid w:val="001C23D6"/>
    <w:rsid w:val="001C3E1E"/>
    <w:rsid w:val="001C5C78"/>
    <w:rsid w:val="001C7146"/>
    <w:rsid w:val="001C7B3A"/>
    <w:rsid w:val="001C7D6F"/>
    <w:rsid w:val="001D0E2B"/>
    <w:rsid w:val="001D0E89"/>
    <w:rsid w:val="001D3F9F"/>
    <w:rsid w:val="001D7B70"/>
    <w:rsid w:val="001E553E"/>
    <w:rsid w:val="001F03B8"/>
    <w:rsid w:val="001F1146"/>
    <w:rsid w:val="001F3CD3"/>
    <w:rsid w:val="001F4036"/>
    <w:rsid w:val="001F430C"/>
    <w:rsid w:val="002050D1"/>
    <w:rsid w:val="002061B5"/>
    <w:rsid w:val="00206F60"/>
    <w:rsid w:val="00207ED1"/>
    <w:rsid w:val="00210AF7"/>
    <w:rsid w:val="00212317"/>
    <w:rsid w:val="00215804"/>
    <w:rsid w:val="0021696E"/>
    <w:rsid w:val="00226BA2"/>
    <w:rsid w:val="00227D9C"/>
    <w:rsid w:val="002300A2"/>
    <w:rsid w:val="0023023C"/>
    <w:rsid w:val="0023310D"/>
    <w:rsid w:val="00234A8B"/>
    <w:rsid w:val="00240ACB"/>
    <w:rsid w:val="00241303"/>
    <w:rsid w:val="0024158D"/>
    <w:rsid w:val="0024274C"/>
    <w:rsid w:val="002433A4"/>
    <w:rsid w:val="002509FB"/>
    <w:rsid w:val="00252989"/>
    <w:rsid w:val="00255F2B"/>
    <w:rsid w:val="0026189F"/>
    <w:rsid w:val="002653BB"/>
    <w:rsid w:val="002728AC"/>
    <w:rsid w:val="002737CE"/>
    <w:rsid w:val="002815B6"/>
    <w:rsid w:val="0028473F"/>
    <w:rsid w:val="00293CE3"/>
    <w:rsid w:val="002948EB"/>
    <w:rsid w:val="0029495E"/>
    <w:rsid w:val="00296DA0"/>
    <w:rsid w:val="002A1FE7"/>
    <w:rsid w:val="002A337B"/>
    <w:rsid w:val="002A646F"/>
    <w:rsid w:val="002A7BBB"/>
    <w:rsid w:val="002A7D0F"/>
    <w:rsid w:val="002B0EE4"/>
    <w:rsid w:val="002B37D0"/>
    <w:rsid w:val="002B7955"/>
    <w:rsid w:val="002C25E2"/>
    <w:rsid w:val="002C317B"/>
    <w:rsid w:val="002C5FF0"/>
    <w:rsid w:val="002D3F3C"/>
    <w:rsid w:val="002D48DB"/>
    <w:rsid w:val="002E1B2C"/>
    <w:rsid w:val="002E4825"/>
    <w:rsid w:val="002E483C"/>
    <w:rsid w:val="002E5614"/>
    <w:rsid w:val="002F016D"/>
    <w:rsid w:val="002F607A"/>
    <w:rsid w:val="00300D60"/>
    <w:rsid w:val="003044DF"/>
    <w:rsid w:val="0030749A"/>
    <w:rsid w:val="003077D3"/>
    <w:rsid w:val="00310E36"/>
    <w:rsid w:val="0031271C"/>
    <w:rsid w:val="00312C61"/>
    <w:rsid w:val="00321A79"/>
    <w:rsid w:val="00333F0F"/>
    <w:rsid w:val="00342488"/>
    <w:rsid w:val="00350068"/>
    <w:rsid w:val="00353C5B"/>
    <w:rsid w:val="003565E2"/>
    <w:rsid w:val="00357E0D"/>
    <w:rsid w:val="00361C93"/>
    <w:rsid w:val="00365C28"/>
    <w:rsid w:val="003665FB"/>
    <w:rsid w:val="00366E25"/>
    <w:rsid w:val="003674E4"/>
    <w:rsid w:val="003674EA"/>
    <w:rsid w:val="00367E96"/>
    <w:rsid w:val="003709E3"/>
    <w:rsid w:val="00370CE3"/>
    <w:rsid w:val="00371E39"/>
    <w:rsid w:val="0037287C"/>
    <w:rsid w:val="00373073"/>
    <w:rsid w:val="00375FFC"/>
    <w:rsid w:val="00376803"/>
    <w:rsid w:val="003775E6"/>
    <w:rsid w:val="00383630"/>
    <w:rsid w:val="003841C9"/>
    <w:rsid w:val="00395C6F"/>
    <w:rsid w:val="00396C69"/>
    <w:rsid w:val="003B2570"/>
    <w:rsid w:val="003B2D9B"/>
    <w:rsid w:val="003B3F3C"/>
    <w:rsid w:val="003B4571"/>
    <w:rsid w:val="003B5632"/>
    <w:rsid w:val="003B6B01"/>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34F2"/>
    <w:rsid w:val="00405B77"/>
    <w:rsid w:val="00407EED"/>
    <w:rsid w:val="004106C4"/>
    <w:rsid w:val="00411B5B"/>
    <w:rsid w:val="00414FD6"/>
    <w:rsid w:val="004156D1"/>
    <w:rsid w:val="00416842"/>
    <w:rsid w:val="00416BE9"/>
    <w:rsid w:val="00420ED4"/>
    <w:rsid w:val="00422199"/>
    <w:rsid w:val="004264D2"/>
    <w:rsid w:val="00431977"/>
    <w:rsid w:val="0043309B"/>
    <w:rsid w:val="00441ED2"/>
    <w:rsid w:val="004435FA"/>
    <w:rsid w:val="00444298"/>
    <w:rsid w:val="00450B04"/>
    <w:rsid w:val="00454779"/>
    <w:rsid w:val="00454957"/>
    <w:rsid w:val="0045539E"/>
    <w:rsid w:val="00460810"/>
    <w:rsid w:val="004724B4"/>
    <w:rsid w:val="00473E32"/>
    <w:rsid w:val="004746EF"/>
    <w:rsid w:val="00475BB1"/>
    <w:rsid w:val="0047734B"/>
    <w:rsid w:val="00480C8E"/>
    <w:rsid w:val="004837EE"/>
    <w:rsid w:val="00484BF3"/>
    <w:rsid w:val="00491973"/>
    <w:rsid w:val="00492BAF"/>
    <w:rsid w:val="00496A71"/>
    <w:rsid w:val="004A02CB"/>
    <w:rsid w:val="004A2731"/>
    <w:rsid w:val="004A29D3"/>
    <w:rsid w:val="004A3D3E"/>
    <w:rsid w:val="004A5402"/>
    <w:rsid w:val="004A5EB0"/>
    <w:rsid w:val="004A7AA7"/>
    <w:rsid w:val="004B1F38"/>
    <w:rsid w:val="004B2991"/>
    <w:rsid w:val="004B532F"/>
    <w:rsid w:val="004B53F0"/>
    <w:rsid w:val="004B5FCB"/>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783F"/>
    <w:rsid w:val="005067E7"/>
    <w:rsid w:val="00513B4E"/>
    <w:rsid w:val="00520167"/>
    <w:rsid w:val="005201CE"/>
    <w:rsid w:val="0052194E"/>
    <w:rsid w:val="00521CBF"/>
    <w:rsid w:val="00522509"/>
    <w:rsid w:val="00522EC9"/>
    <w:rsid w:val="00523994"/>
    <w:rsid w:val="005268DA"/>
    <w:rsid w:val="005329B2"/>
    <w:rsid w:val="00537015"/>
    <w:rsid w:val="005379A7"/>
    <w:rsid w:val="0054020A"/>
    <w:rsid w:val="005403B6"/>
    <w:rsid w:val="00542DC1"/>
    <w:rsid w:val="00543119"/>
    <w:rsid w:val="00543E2F"/>
    <w:rsid w:val="005464D0"/>
    <w:rsid w:val="00552ECC"/>
    <w:rsid w:val="00554FD0"/>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13B1"/>
    <w:rsid w:val="005A479E"/>
    <w:rsid w:val="005A4FDE"/>
    <w:rsid w:val="005B18CE"/>
    <w:rsid w:val="005B5C7B"/>
    <w:rsid w:val="005B71E6"/>
    <w:rsid w:val="005B7E97"/>
    <w:rsid w:val="005C0D82"/>
    <w:rsid w:val="005C2B24"/>
    <w:rsid w:val="005D1B2E"/>
    <w:rsid w:val="005D31CA"/>
    <w:rsid w:val="005D433E"/>
    <w:rsid w:val="005E069A"/>
    <w:rsid w:val="005E1407"/>
    <w:rsid w:val="005E1ED2"/>
    <w:rsid w:val="005E7884"/>
    <w:rsid w:val="005F1B5B"/>
    <w:rsid w:val="005F3A46"/>
    <w:rsid w:val="005F6D8E"/>
    <w:rsid w:val="005F7AAD"/>
    <w:rsid w:val="00601420"/>
    <w:rsid w:val="00601916"/>
    <w:rsid w:val="00614417"/>
    <w:rsid w:val="0061726D"/>
    <w:rsid w:val="00625CCE"/>
    <w:rsid w:val="006262F5"/>
    <w:rsid w:val="00626D43"/>
    <w:rsid w:val="0063224D"/>
    <w:rsid w:val="00632524"/>
    <w:rsid w:val="0064088A"/>
    <w:rsid w:val="00643D37"/>
    <w:rsid w:val="006455C3"/>
    <w:rsid w:val="006456FC"/>
    <w:rsid w:val="00646854"/>
    <w:rsid w:val="00647655"/>
    <w:rsid w:val="006502CF"/>
    <w:rsid w:val="00650601"/>
    <w:rsid w:val="006571B2"/>
    <w:rsid w:val="006725B9"/>
    <w:rsid w:val="00673567"/>
    <w:rsid w:val="00673638"/>
    <w:rsid w:val="00673FF1"/>
    <w:rsid w:val="0067742B"/>
    <w:rsid w:val="00680110"/>
    <w:rsid w:val="006803B6"/>
    <w:rsid w:val="00683776"/>
    <w:rsid w:val="00683FD3"/>
    <w:rsid w:val="00685376"/>
    <w:rsid w:val="006858C1"/>
    <w:rsid w:val="00685AC0"/>
    <w:rsid w:val="00685CFD"/>
    <w:rsid w:val="006930A7"/>
    <w:rsid w:val="006934C8"/>
    <w:rsid w:val="00693E15"/>
    <w:rsid w:val="006A0613"/>
    <w:rsid w:val="006A5666"/>
    <w:rsid w:val="006A675F"/>
    <w:rsid w:val="006A7613"/>
    <w:rsid w:val="006B026F"/>
    <w:rsid w:val="006B32B9"/>
    <w:rsid w:val="006B6A90"/>
    <w:rsid w:val="006B7675"/>
    <w:rsid w:val="006B76F2"/>
    <w:rsid w:val="006C2F58"/>
    <w:rsid w:val="006C456C"/>
    <w:rsid w:val="006C6797"/>
    <w:rsid w:val="006C6A18"/>
    <w:rsid w:val="006D4620"/>
    <w:rsid w:val="006E5AE6"/>
    <w:rsid w:val="006F0FCD"/>
    <w:rsid w:val="006F126E"/>
    <w:rsid w:val="006F2651"/>
    <w:rsid w:val="006F3AE3"/>
    <w:rsid w:val="006F3F1B"/>
    <w:rsid w:val="006F418E"/>
    <w:rsid w:val="006F61A0"/>
    <w:rsid w:val="006F6744"/>
    <w:rsid w:val="006F67F7"/>
    <w:rsid w:val="00700DA2"/>
    <w:rsid w:val="00701D9F"/>
    <w:rsid w:val="007021D3"/>
    <w:rsid w:val="0070261D"/>
    <w:rsid w:val="00710443"/>
    <w:rsid w:val="00713F73"/>
    <w:rsid w:val="00717BE2"/>
    <w:rsid w:val="00722D53"/>
    <w:rsid w:val="00725A15"/>
    <w:rsid w:val="007269CF"/>
    <w:rsid w:val="00731049"/>
    <w:rsid w:val="00731C8F"/>
    <w:rsid w:val="007333AF"/>
    <w:rsid w:val="00733D30"/>
    <w:rsid w:val="00733FB6"/>
    <w:rsid w:val="00737566"/>
    <w:rsid w:val="00740953"/>
    <w:rsid w:val="00741277"/>
    <w:rsid w:val="00741F91"/>
    <w:rsid w:val="007430CB"/>
    <w:rsid w:val="00743AB2"/>
    <w:rsid w:val="00745BF6"/>
    <w:rsid w:val="00746ED0"/>
    <w:rsid w:val="00747AA5"/>
    <w:rsid w:val="00751D32"/>
    <w:rsid w:val="007614F0"/>
    <w:rsid w:val="0076190E"/>
    <w:rsid w:val="00761DA8"/>
    <w:rsid w:val="0076462A"/>
    <w:rsid w:val="007700DE"/>
    <w:rsid w:val="007712AE"/>
    <w:rsid w:val="007758FE"/>
    <w:rsid w:val="00775CBF"/>
    <w:rsid w:val="007763B5"/>
    <w:rsid w:val="00786FDE"/>
    <w:rsid w:val="0079049A"/>
    <w:rsid w:val="0079457E"/>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29B"/>
    <w:rsid w:val="0086361F"/>
    <w:rsid w:val="00865C3D"/>
    <w:rsid w:val="008664AD"/>
    <w:rsid w:val="0087322E"/>
    <w:rsid w:val="00882C7E"/>
    <w:rsid w:val="00885740"/>
    <w:rsid w:val="00885781"/>
    <w:rsid w:val="00885C46"/>
    <w:rsid w:val="008869CC"/>
    <w:rsid w:val="0088782C"/>
    <w:rsid w:val="008914C5"/>
    <w:rsid w:val="0089448A"/>
    <w:rsid w:val="00894BE3"/>
    <w:rsid w:val="008954F6"/>
    <w:rsid w:val="008A2AC6"/>
    <w:rsid w:val="008A7308"/>
    <w:rsid w:val="008B2B15"/>
    <w:rsid w:val="008B4608"/>
    <w:rsid w:val="008C137D"/>
    <w:rsid w:val="008C17A1"/>
    <w:rsid w:val="008C2B17"/>
    <w:rsid w:val="008D0E0E"/>
    <w:rsid w:val="008D2C6F"/>
    <w:rsid w:val="008D3115"/>
    <w:rsid w:val="008D5FFA"/>
    <w:rsid w:val="008D62E2"/>
    <w:rsid w:val="008E0589"/>
    <w:rsid w:val="008E089A"/>
    <w:rsid w:val="008E3096"/>
    <w:rsid w:val="008E37AD"/>
    <w:rsid w:val="008E4A66"/>
    <w:rsid w:val="008E5740"/>
    <w:rsid w:val="008E5BF1"/>
    <w:rsid w:val="008E61DE"/>
    <w:rsid w:val="008E6FA4"/>
    <w:rsid w:val="008F04AE"/>
    <w:rsid w:val="008F38D9"/>
    <w:rsid w:val="008F4B45"/>
    <w:rsid w:val="008F7E6C"/>
    <w:rsid w:val="00901742"/>
    <w:rsid w:val="0090315F"/>
    <w:rsid w:val="00904A78"/>
    <w:rsid w:val="00907CDA"/>
    <w:rsid w:val="00910157"/>
    <w:rsid w:val="00912C39"/>
    <w:rsid w:val="009134B2"/>
    <w:rsid w:val="00914B41"/>
    <w:rsid w:val="0091501F"/>
    <w:rsid w:val="00916C67"/>
    <w:rsid w:val="00916E00"/>
    <w:rsid w:val="00926088"/>
    <w:rsid w:val="00926E4A"/>
    <w:rsid w:val="00931C04"/>
    <w:rsid w:val="009371B4"/>
    <w:rsid w:val="009373C6"/>
    <w:rsid w:val="009405FB"/>
    <w:rsid w:val="009419A6"/>
    <w:rsid w:val="009420FD"/>
    <w:rsid w:val="009457D4"/>
    <w:rsid w:val="0094657A"/>
    <w:rsid w:val="00947E70"/>
    <w:rsid w:val="009533CB"/>
    <w:rsid w:val="00961301"/>
    <w:rsid w:val="00961FFE"/>
    <w:rsid w:val="00962825"/>
    <w:rsid w:val="00964B9B"/>
    <w:rsid w:val="009718A2"/>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062"/>
    <w:rsid w:val="009C6630"/>
    <w:rsid w:val="009C72A2"/>
    <w:rsid w:val="009D009A"/>
    <w:rsid w:val="009D1EFC"/>
    <w:rsid w:val="009D561C"/>
    <w:rsid w:val="009D6034"/>
    <w:rsid w:val="009D66F6"/>
    <w:rsid w:val="009E0C78"/>
    <w:rsid w:val="009E0DA7"/>
    <w:rsid w:val="009E1BC0"/>
    <w:rsid w:val="009E2F67"/>
    <w:rsid w:val="009E4DBA"/>
    <w:rsid w:val="009E5336"/>
    <w:rsid w:val="009E6FF8"/>
    <w:rsid w:val="009F0189"/>
    <w:rsid w:val="009F26AC"/>
    <w:rsid w:val="009F33D6"/>
    <w:rsid w:val="009F4B05"/>
    <w:rsid w:val="009F7438"/>
    <w:rsid w:val="009F7C5B"/>
    <w:rsid w:val="00A027F2"/>
    <w:rsid w:val="00A043C5"/>
    <w:rsid w:val="00A05F83"/>
    <w:rsid w:val="00A07A0E"/>
    <w:rsid w:val="00A10160"/>
    <w:rsid w:val="00A10553"/>
    <w:rsid w:val="00A10AC8"/>
    <w:rsid w:val="00A164B1"/>
    <w:rsid w:val="00A1699B"/>
    <w:rsid w:val="00A23B62"/>
    <w:rsid w:val="00A23D63"/>
    <w:rsid w:val="00A333B4"/>
    <w:rsid w:val="00A33A5C"/>
    <w:rsid w:val="00A3460E"/>
    <w:rsid w:val="00A41A55"/>
    <w:rsid w:val="00A43743"/>
    <w:rsid w:val="00A450E4"/>
    <w:rsid w:val="00A4528E"/>
    <w:rsid w:val="00A46A9B"/>
    <w:rsid w:val="00A475CB"/>
    <w:rsid w:val="00A65B7F"/>
    <w:rsid w:val="00A66CC0"/>
    <w:rsid w:val="00A76F73"/>
    <w:rsid w:val="00A777FA"/>
    <w:rsid w:val="00A80B3F"/>
    <w:rsid w:val="00A812CC"/>
    <w:rsid w:val="00A820D5"/>
    <w:rsid w:val="00A87FF2"/>
    <w:rsid w:val="00A91FAF"/>
    <w:rsid w:val="00A9382F"/>
    <w:rsid w:val="00A94149"/>
    <w:rsid w:val="00AA0D36"/>
    <w:rsid w:val="00AA1974"/>
    <w:rsid w:val="00AA2421"/>
    <w:rsid w:val="00AA393A"/>
    <w:rsid w:val="00AA4337"/>
    <w:rsid w:val="00AA52A8"/>
    <w:rsid w:val="00AA618A"/>
    <w:rsid w:val="00AA7C15"/>
    <w:rsid w:val="00AA7C62"/>
    <w:rsid w:val="00AB1192"/>
    <w:rsid w:val="00AB190D"/>
    <w:rsid w:val="00AB74AA"/>
    <w:rsid w:val="00AB7C9D"/>
    <w:rsid w:val="00AC2A4E"/>
    <w:rsid w:val="00AC42AE"/>
    <w:rsid w:val="00AD0CD1"/>
    <w:rsid w:val="00AD1E7D"/>
    <w:rsid w:val="00AD538C"/>
    <w:rsid w:val="00AE0B33"/>
    <w:rsid w:val="00AE1BD8"/>
    <w:rsid w:val="00AE2FC4"/>
    <w:rsid w:val="00AE3055"/>
    <w:rsid w:val="00AE3595"/>
    <w:rsid w:val="00AE36FD"/>
    <w:rsid w:val="00AF2BC5"/>
    <w:rsid w:val="00AF4903"/>
    <w:rsid w:val="00AF6B99"/>
    <w:rsid w:val="00AF753E"/>
    <w:rsid w:val="00B01EC2"/>
    <w:rsid w:val="00B03DFE"/>
    <w:rsid w:val="00B03F2A"/>
    <w:rsid w:val="00B04409"/>
    <w:rsid w:val="00B124E3"/>
    <w:rsid w:val="00B13C53"/>
    <w:rsid w:val="00B15488"/>
    <w:rsid w:val="00B16E0E"/>
    <w:rsid w:val="00B2092B"/>
    <w:rsid w:val="00B21D8B"/>
    <w:rsid w:val="00B3086B"/>
    <w:rsid w:val="00B32F95"/>
    <w:rsid w:val="00B3611F"/>
    <w:rsid w:val="00B41A30"/>
    <w:rsid w:val="00B44463"/>
    <w:rsid w:val="00B51ACB"/>
    <w:rsid w:val="00B521B5"/>
    <w:rsid w:val="00B607E4"/>
    <w:rsid w:val="00B616D1"/>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3E8D"/>
    <w:rsid w:val="00B96C29"/>
    <w:rsid w:val="00B96EFF"/>
    <w:rsid w:val="00BA6532"/>
    <w:rsid w:val="00BB31E7"/>
    <w:rsid w:val="00BC3228"/>
    <w:rsid w:val="00BC3653"/>
    <w:rsid w:val="00BC4B6B"/>
    <w:rsid w:val="00BD0151"/>
    <w:rsid w:val="00BD15BB"/>
    <w:rsid w:val="00BD34EE"/>
    <w:rsid w:val="00BD49E5"/>
    <w:rsid w:val="00BE6BD1"/>
    <w:rsid w:val="00BE70EF"/>
    <w:rsid w:val="00BE7740"/>
    <w:rsid w:val="00BF5AA3"/>
    <w:rsid w:val="00C00011"/>
    <w:rsid w:val="00C01033"/>
    <w:rsid w:val="00C01214"/>
    <w:rsid w:val="00C02358"/>
    <w:rsid w:val="00C05CCA"/>
    <w:rsid w:val="00C06124"/>
    <w:rsid w:val="00C06524"/>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44DA"/>
    <w:rsid w:val="00C46886"/>
    <w:rsid w:val="00C50497"/>
    <w:rsid w:val="00C546FA"/>
    <w:rsid w:val="00C548A4"/>
    <w:rsid w:val="00C548B5"/>
    <w:rsid w:val="00C5577D"/>
    <w:rsid w:val="00C56729"/>
    <w:rsid w:val="00C65AED"/>
    <w:rsid w:val="00C726A0"/>
    <w:rsid w:val="00C72C00"/>
    <w:rsid w:val="00C73B47"/>
    <w:rsid w:val="00C76890"/>
    <w:rsid w:val="00C800C0"/>
    <w:rsid w:val="00C830B6"/>
    <w:rsid w:val="00C84ED6"/>
    <w:rsid w:val="00C92C3D"/>
    <w:rsid w:val="00CA23CB"/>
    <w:rsid w:val="00CA3B9E"/>
    <w:rsid w:val="00CB037C"/>
    <w:rsid w:val="00CB35C0"/>
    <w:rsid w:val="00CB5122"/>
    <w:rsid w:val="00CB766B"/>
    <w:rsid w:val="00CC5517"/>
    <w:rsid w:val="00CD066B"/>
    <w:rsid w:val="00CD06AB"/>
    <w:rsid w:val="00CD0B68"/>
    <w:rsid w:val="00CD38B3"/>
    <w:rsid w:val="00CE1AF6"/>
    <w:rsid w:val="00CE200E"/>
    <w:rsid w:val="00CE39ED"/>
    <w:rsid w:val="00CE5E6B"/>
    <w:rsid w:val="00CE66FE"/>
    <w:rsid w:val="00CF0C36"/>
    <w:rsid w:val="00CF4485"/>
    <w:rsid w:val="00CF44FF"/>
    <w:rsid w:val="00CF7B90"/>
    <w:rsid w:val="00D11A67"/>
    <w:rsid w:val="00D12DDB"/>
    <w:rsid w:val="00D140EB"/>
    <w:rsid w:val="00D15B92"/>
    <w:rsid w:val="00D160FE"/>
    <w:rsid w:val="00D21280"/>
    <w:rsid w:val="00D24DB3"/>
    <w:rsid w:val="00D258BF"/>
    <w:rsid w:val="00D26592"/>
    <w:rsid w:val="00D31385"/>
    <w:rsid w:val="00D333A3"/>
    <w:rsid w:val="00D34CB6"/>
    <w:rsid w:val="00D35CBF"/>
    <w:rsid w:val="00D41775"/>
    <w:rsid w:val="00D41C26"/>
    <w:rsid w:val="00D43E9A"/>
    <w:rsid w:val="00D45417"/>
    <w:rsid w:val="00D503EE"/>
    <w:rsid w:val="00D51499"/>
    <w:rsid w:val="00D5257B"/>
    <w:rsid w:val="00D55961"/>
    <w:rsid w:val="00D610F6"/>
    <w:rsid w:val="00D62937"/>
    <w:rsid w:val="00D62ADC"/>
    <w:rsid w:val="00D6671E"/>
    <w:rsid w:val="00D67FE7"/>
    <w:rsid w:val="00D74A0B"/>
    <w:rsid w:val="00D74C35"/>
    <w:rsid w:val="00D75311"/>
    <w:rsid w:val="00D755D8"/>
    <w:rsid w:val="00D775B4"/>
    <w:rsid w:val="00D83B9E"/>
    <w:rsid w:val="00D865CD"/>
    <w:rsid w:val="00D87DA3"/>
    <w:rsid w:val="00D92103"/>
    <w:rsid w:val="00D92F13"/>
    <w:rsid w:val="00D948E9"/>
    <w:rsid w:val="00D94EB2"/>
    <w:rsid w:val="00D9605B"/>
    <w:rsid w:val="00D96825"/>
    <w:rsid w:val="00DA0244"/>
    <w:rsid w:val="00DA5841"/>
    <w:rsid w:val="00DB04F7"/>
    <w:rsid w:val="00DB241B"/>
    <w:rsid w:val="00DB5296"/>
    <w:rsid w:val="00DB5810"/>
    <w:rsid w:val="00DB6F24"/>
    <w:rsid w:val="00DB7505"/>
    <w:rsid w:val="00DB7D7C"/>
    <w:rsid w:val="00DC065E"/>
    <w:rsid w:val="00DC2B88"/>
    <w:rsid w:val="00DC2BD5"/>
    <w:rsid w:val="00DD129C"/>
    <w:rsid w:val="00DD2ACF"/>
    <w:rsid w:val="00DD659D"/>
    <w:rsid w:val="00DD77B7"/>
    <w:rsid w:val="00DD7E62"/>
    <w:rsid w:val="00DE10F7"/>
    <w:rsid w:val="00DE2770"/>
    <w:rsid w:val="00DE3185"/>
    <w:rsid w:val="00DE31B1"/>
    <w:rsid w:val="00DE394F"/>
    <w:rsid w:val="00DE6760"/>
    <w:rsid w:val="00DE69F7"/>
    <w:rsid w:val="00DF1321"/>
    <w:rsid w:val="00DF3A4A"/>
    <w:rsid w:val="00DF3F8B"/>
    <w:rsid w:val="00DF56D1"/>
    <w:rsid w:val="00DF70A4"/>
    <w:rsid w:val="00E03642"/>
    <w:rsid w:val="00E03EDD"/>
    <w:rsid w:val="00E1032C"/>
    <w:rsid w:val="00E117EC"/>
    <w:rsid w:val="00E14CD5"/>
    <w:rsid w:val="00E20289"/>
    <w:rsid w:val="00E232C1"/>
    <w:rsid w:val="00E23C3E"/>
    <w:rsid w:val="00E24DC4"/>
    <w:rsid w:val="00E2535E"/>
    <w:rsid w:val="00E43AED"/>
    <w:rsid w:val="00E4404A"/>
    <w:rsid w:val="00E510C7"/>
    <w:rsid w:val="00E520DD"/>
    <w:rsid w:val="00E52326"/>
    <w:rsid w:val="00E534F3"/>
    <w:rsid w:val="00E54494"/>
    <w:rsid w:val="00E55F3D"/>
    <w:rsid w:val="00E56771"/>
    <w:rsid w:val="00E6031E"/>
    <w:rsid w:val="00E62843"/>
    <w:rsid w:val="00E6569E"/>
    <w:rsid w:val="00E66FB1"/>
    <w:rsid w:val="00E672F1"/>
    <w:rsid w:val="00E72ED2"/>
    <w:rsid w:val="00E72F67"/>
    <w:rsid w:val="00E75053"/>
    <w:rsid w:val="00E75C92"/>
    <w:rsid w:val="00E75F77"/>
    <w:rsid w:val="00E760F8"/>
    <w:rsid w:val="00E8337D"/>
    <w:rsid w:val="00E85BB2"/>
    <w:rsid w:val="00E90C27"/>
    <w:rsid w:val="00E91B47"/>
    <w:rsid w:val="00E94E6C"/>
    <w:rsid w:val="00E96E3D"/>
    <w:rsid w:val="00EA0624"/>
    <w:rsid w:val="00EA4AE6"/>
    <w:rsid w:val="00EA7BC1"/>
    <w:rsid w:val="00EB00AA"/>
    <w:rsid w:val="00EB08E2"/>
    <w:rsid w:val="00EC1DF1"/>
    <w:rsid w:val="00EC2808"/>
    <w:rsid w:val="00EC5BA1"/>
    <w:rsid w:val="00EC5D19"/>
    <w:rsid w:val="00EC6E75"/>
    <w:rsid w:val="00ED004A"/>
    <w:rsid w:val="00ED5526"/>
    <w:rsid w:val="00EE1A66"/>
    <w:rsid w:val="00EE7893"/>
    <w:rsid w:val="00EF468B"/>
    <w:rsid w:val="00EF6BA6"/>
    <w:rsid w:val="00EF749A"/>
    <w:rsid w:val="00EF79BB"/>
    <w:rsid w:val="00F013BA"/>
    <w:rsid w:val="00F07717"/>
    <w:rsid w:val="00F10D8A"/>
    <w:rsid w:val="00F1166C"/>
    <w:rsid w:val="00F1289B"/>
    <w:rsid w:val="00F1307E"/>
    <w:rsid w:val="00F15F45"/>
    <w:rsid w:val="00F16147"/>
    <w:rsid w:val="00F22B82"/>
    <w:rsid w:val="00F24D1F"/>
    <w:rsid w:val="00F264CD"/>
    <w:rsid w:val="00F272E9"/>
    <w:rsid w:val="00F309B9"/>
    <w:rsid w:val="00F3481D"/>
    <w:rsid w:val="00F348A2"/>
    <w:rsid w:val="00F361BE"/>
    <w:rsid w:val="00F37FF4"/>
    <w:rsid w:val="00F41BCA"/>
    <w:rsid w:val="00F43F8B"/>
    <w:rsid w:val="00F45D38"/>
    <w:rsid w:val="00F5288C"/>
    <w:rsid w:val="00F54943"/>
    <w:rsid w:val="00F54CEF"/>
    <w:rsid w:val="00F55E72"/>
    <w:rsid w:val="00F574AA"/>
    <w:rsid w:val="00F63DCD"/>
    <w:rsid w:val="00F75065"/>
    <w:rsid w:val="00F75F5F"/>
    <w:rsid w:val="00F76653"/>
    <w:rsid w:val="00F81686"/>
    <w:rsid w:val="00F81AA6"/>
    <w:rsid w:val="00F83041"/>
    <w:rsid w:val="00F84AB7"/>
    <w:rsid w:val="00F870B6"/>
    <w:rsid w:val="00F971B2"/>
    <w:rsid w:val="00FA59CB"/>
    <w:rsid w:val="00FB04C9"/>
    <w:rsid w:val="00FB1100"/>
    <w:rsid w:val="00FB1A2E"/>
    <w:rsid w:val="00FB32D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32245" TargetMode="External"/><Relationship Id="rId13" Type="http://schemas.openxmlformats.org/officeDocument/2006/relationships/hyperlink" Target="consultantplus://offline/ref=41FD9A2DBD6F426F414D4AC68656C2267E170FDC6886BCD017103C9CDD44A05B9DE1813B7913D405E372E1AAD842969886316E2043620CF346Q0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TR&amp;n=25033&amp;dst=101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180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STR&amp;n=32056" TargetMode="Externa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3"/>
          <c:order val="0"/>
          <c:tx>
            <c:strRef>
              <c:f>'[Динамика численности населения_поселения _Челно-Вершинский.xlsx]Ч-Вершинский_сп Краснояриха'!$A$6</c:f>
              <c:strCache>
                <c:ptCount val="1"/>
                <c:pt idx="0">
                  <c:v>Челно-Вершинский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'[Динамика численности населения_поселения _Челно-Вершинский.xlsx]Ч-Вершинский_сп Краснояриха'!$B$35:$F$36</c:f>
              <c:strCache>
                <c:ptCount val="5"/>
                <c:pt idx="0">
                  <c:v>2010</c:v>
                </c:pt>
                <c:pt idx="1">
                  <c:v>2021</c:v>
                </c:pt>
                <c:pt idx="2">
                  <c:v>2022</c:v>
                </c:pt>
                <c:pt idx="3">
                  <c:v>2023</c:v>
                </c:pt>
                <c:pt idx="4">
                  <c:v>2024</c:v>
                </c:pt>
              </c:strCache>
            </c:strRef>
          </c:cat>
          <c:val>
            <c:numRef>
              <c:f>'[Динамика численности населения_поселения _Челно-Вершинский.xlsx]Ч-Вершинский_сп Краснояриха'!$B$6:$F$6</c:f>
              <c:numCache>
                <c:formatCode>#,##0</c:formatCode>
                <c:ptCount val="5"/>
                <c:pt idx="0">
                  <c:v>16954</c:v>
                </c:pt>
                <c:pt idx="1">
                  <c:v>14963</c:v>
                </c:pt>
                <c:pt idx="2">
                  <c:v>14899</c:v>
                </c:pt>
                <c:pt idx="3">
                  <c:v>14672</c:v>
                </c:pt>
                <c:pt idx="4">
                  <c:v>14451</c:v>
                </c:pt>
              </c:numCache>
            </c:numRef>
          </c:val>
          <c:extLst xmlns:c16r2="http://schemas.microsoft.com/office/drawing/2015/06/chart">
            <c:ext xmlns:c16="http://schemas.microsoft.com/office/drawing/2014/chart" uri="{C3380CC4-5D6E-409C-BE32-E72D297353CC}">
              <c16:uniqueId val="{00000000-65A6-4EFC-A197-4AF232E25C73}"/>
            </c:ext>
          </c:extLst>
        </c:ser>
        <c:ser>
          <c:idx val="4"/>
          <c:order val="1"/>
          <c:tx>
            <c:strRef>
              <c:f>'[Динамика численности населения_поселения _Челно-Вершинский.xlsx]Ч-Вершинский_сп Краснояриха'!$A$7</c:f>
              <c:strCache>
                <c:ptCount val="1"/>
                <c:pt idx="0">
                  <c:v>Сельское поселение Краснояриха</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'[Динамика численности населения_поселения _Челно-Вершинский.xlsx]Ч-Вершинский_сп Краснояриха'!$B$35:$F$36</c:f>
              <c:strCache>
                <c:ptCount val="5"/>
                <c:pt idx="0">
                  <c:v>2010</c:v>
                </c:pt>
                <c:pt idx="1">
                  <c:v>2021</c:v>
                </c:pt>
                <c:pt idx="2">
                  <c:v>2022</c:v>
                </c:pt>
                <c:pt idx="3">
                  <c:v>2023</c:v>
                </c:pt>
                <c:pt idx="4">
                  <c:v>2024</c:v>
                </c:pt>
              </c:strCache>
            </c:strRef>
          </c:cat>
          <c:val>
            <c:numRef>
              <c:f>'[Динамика численности населения_поселения _Челно-Вершинский.xlsx]Ч-Вершинский_сп Краснояриха'!$B$7:$F$7</c:f>
              <c:numCache>
                <c:formatCode>#,##0</c:formatCode>
                <c:ptCount val="5"/>
                <c:pt idx="0">
                  <c:v>1276</c:v>
                </c:pt>
                <c:pt idx="1">
                  <c:v>1080</c:v>
                </c:pt>
                <c:pt idx="2">
                  <c:v>1065</c:v>
                </c:pt>
                <c:pt idx="3">
                  <c:v>1040</c:v>
                </c:pt>
                <c:pt idx="4">
                  <c:v>1036</c:v>
                </c:pt>
              </c:numCache>
            </c:numRef>
          </c:val>
          <c:extLst xmlns:c16r2="http://schemas.microsoft.com/office/drawing/2015/06/chart">
            <c:ext xmlns:c16="http://schemas.microsoft.com/office/drawing/2014/chart" uri="{C3380CC4-5D6E-409C-BE32-E72D297353CC}">
              <c16:uniqueId val="{00000001-65A6-4EFC-A197-4AF232E25C73}"/>
            </c:ext>
          </c:extLst>
        </c:ser>
        <c:dLbls/>
        <c:marker val="1"/>
        <c:axId val="115206784"/>
        <c:axId val="116511104"/>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'[Динамика численности населения_поселения _Челно-Вершинский.xlsx]Ч-Вершинский_сп Краснояриха'!$A$3</c15:sqref>
                        </c15:formulaRef>
                      </c:ext>
                    </c:extLst>
                    <c:strCache>
                      <c:ptCount val="1"/>
                      <c:pt idx="0">
                        <c:v>Наименование муниципальных образований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'[Динамика численности населения_поселения _Челно-Вершинский.xlsx]Ч-Вершинский_сп Краснояриха'!$B$35:$F$36</c15:sqref>
                        </c15:formulaRef>
                      </c:ext>
                    </c:extLst>
                    <c:strCache>
                      <c:ptCount val="5"/>
                      <c:pt idx="0">
                        <c:v>2010</c:v>
                      </c:pt>
                      <c:pt idx="1">
                        <c:v>2021</c:v>
                      </c:pt>
                      <c:pt idx="2">
                        <c:v>2022</c:v>
                      </c:pt>
                      <c:pt idx="3">
                        <c:v>2023</c:v>
                      </c:pt>
                      <c:pt idx="4">
                        <c:v>2024</c:v>
                      </c:pt>
                    </c:strCache>
                  </c:strRef>
                </c:cat>
                <c:val>
                  <c:numRef>
                    <c:extLst>
                      <c:ext uri="{02D57815-91ED-43cb-92C2-25804820EDAC}">
                        <c15:formulaRef>
                          <c15:sqref>'[Динамика численности населения_поселения _Челно-Вершинский.xlsx]Ч-Вершинский_сп Краснояриха'!$B$3:$F$3</c15:sqref>
                        </c15:formulaRef>
                      </c:ext>
                    </c:extLst>
                    <c:numCache>
                      <c:formatCode>General</c:formatCode>
                      <c:ptCount val="5"/>
                      <c:pt idx="0">
                        <c:v>0</c:v>
                      </c:pt>
                      <c:pt idx="1">
                        <c:v>0</c:v>
                      </c:pt>
                      <c:pt idx="2">
                        <c:v>0</c:v>
                      </c:pt>
                      <c:pt idx="3">
                        <c:v>0</c:v>
                      </c:pt>
                      <c:pt idx="4">
                        <c:v>2024</c:v>
                      </c:pt>
                    </c:numCache>
                  </c:numRef>
                </c:val>
                <c:smooth val="0"/>
                <c:extLst>
                  <c:ext xmlns:c16="http://schemas.microsoft.com/office/drawing/2014/chart" uri="{C3380CC4-5D6E-409C-BE32-E72D297353CC}">
                    <c16:uniqueId val="{00000002-65A6-4EFC-A197-4AF232E25C73}"/>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Краснояриха'!$A$4</c15:sqref>
                        </c15:formulaRef>
                      </c:ext>
                    </c:extLst>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Краснояриха'!$B$4:$F$4</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3-65A6-4EFC-A197-4AF232E25C73}"/>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Краснояриха'!$A$5</c15:sqref>
                        </c15:formulaRef>
                      </c:ext>
                    </c:extLst>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 _Челно-Вершинский.xlsx]Ч-Вершинский_сп Краснояриха'!$B$5:$F$5</c15:sqref>
                        </c15:formulaRef>
                      </c:ext>
                    </c:extLst>
                    <c:numCache>
                      <c:formatCode>#,##0</c:formatCode>
                      <c:ptCount val="5"/>
                      <c:pt idx="0">
                        <c:v>3215532</c:v>
                      </c:pt>
                      <c:pt idx="1">
                        <c:v>3172925</c:v>
                      </c:pt>
                      <c:pt idx="2">
                        <c:v>3164384</c:v>
                      </c:pt>
                      <c:pt idx="3">
                        <c:v>3142683</c:v>
                      </c:pt>
                      <c:pt idx="4">
                        <c:v>3127842</c:v>
                      </c:pt>
                    </c:numCache>
                  </c:numRef>
                </c:val>
                <c:smooth val="0"/>
                <c:extLst xmlns:c15="http://schemas.microsoft.com/office/drawing/2012/chart">
                  <c:ext xmlns:c16="http://schemas.microsoft.com/office/drawing/2014/chart" uri="{C3380CC4-5D6E-409C-BE32-E72D297353CC}">
                    <c16:uniqueId val="{00000004-65A6-4EFC-A197-4AF232E25C73}"/>
                  </c:ext>
                </c:extLst>
              </c15:ser>
            </c15:filteredLineSeries>
          </c:ext>
        </c:extLst>
      </c:lineChart>
      <c:catAx>
        <c:axId val="1152067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6511104"/>
        <c:crosses val="autoZero"/>
        <c:auto val="1"/>
        <c:lblAlgn val="ctr"/>
        <c:lblOffset val="100"/>
      </c:catAx>
      <c:valAx>
        <c:axId val="116511104"/>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15206784"/>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60B0-12BA-4949-BAAC-FD177ABD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74</Pages>
  <Words>16781</Words>
  <Characters>95655</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43</cp:revision>
  <cp:lastPrinted>2026-03-31T08:04:00Z</cp:lastPrinted>
  <dcterms:created xsi:type="dcterms:W3CDTF">2026-10-19T11:46:00Z</dcterms:created>
  <dcterms:modified xsi:type="dcterms:W3CDTF">2026-10-26T06:24:00Z</dcterms:modified>
</cp:coreProperties>
</file>